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C7" w:rsidRPr="004C7A7E" w:rsidRDefault="007906C7" w:rsidP="001D21FB">
      <w:pPr>
        <w:spacing w:line="276" w:lineRule="auto"/>
        <w:ind w:left="360"/>
        <w:jc w:val="center"/>
      </w:pPr>
      <w:r w:rsidRPr="004C7A7E">
        <w:t>Муниципальное бюджетное общеобразовательное учреждение</w:t>
      </w:r>
    </w:p>
    <w:p w:rsidR="007906C7" w:rsidRPr="004C7A7E" w:rsidRDefault="007906C7" w:rsidP="001D21FB">
      <w:pPr>
        <w:spacing w:line="276" w:lineRule="auto"/>
        <w:ind w:left="360"/>
        <w:jc w:val="center"/>
      </w:pPr>
      <w:r w:rsidRPr="004C7A7E">
        <w:t>«Средняя общеобразовательная школа №2»</w:t>
      </w:r>
    </w:p>
    <w:p w:rsidR="004C7A7E" w:rsidRPr="004C7A7E" w:rsidRDefault="004C7A7E" w:rsidP="001D21FB">
      <w:pPr>
        <w:spacing w:line="276" w:lineRule="auto"/>
        <w:ind w:left="360"/>
        <w:jc w:val="center"/>
      </w:pPr>
      <w:r w:rsidRPr="004C7A7E">
        <w:t>г</w:t>
      </w:r>
      <w:proofErr w:type="gramStart"/>
      <w:r w:rsidRPr="004C7A7E">
        <w:t>.М</w:t>
      </w:r>
      <w:proofErr w:type="gramEnd"/>
      <w:r w:rsidRPr="004C7A7E">
        <w:t>егион, Ханты-Мансийский автономный округ – Югра,</w:t>
      </w:r>
    </w:p>
    <w:p w:rsidR="004C7A7E" w:rsidRPr="004C7A7E" w:rsidRDefault="004C7A7E" w:rsidP="001D21FB">
      <w:pPr>
        <w:spacing w:line="276" w:lineRule="auto"/>
        <w:ind w:left="360"/>
        <w:jc w:val="center"/>
      </w:pPr>
      <w:r w:rsidRPr="004C7A7E">
        <w:t>Тюменская область</w:t>
      </w:r>
    </w:p>
    <w:p w:rsidR="007906C7" w:rsidRPr="004C7A7E" w:rsidRDefault="007906C7" w:rsidP="001D21FB">
      <w:pPr>
        <w:spacing w:line="276" w:lineRule="auto"/>
        <w:ind w:left="360"/>
        <w:jc w:val="center"/>
      </w:pPr>
    </w:p>
    <w:p w:rsidR="007906C7" w:rsidRPr="004C7A7E" w:rsidRDefault="007906C7" w:rsidP="001D21FB">
      <w:pPr>
        <w:spacing w:line="276" w:lineRule="auto"/>
        <w:ind w:left="360"/>
        <w:jc w:val="center"/>
      </w:pPr>
    </w:p>
    <w:p w:rsidR="007906C7" w:rsidRPr="003A6CB7" w:rsidRDefault="007906C7" w:rsidP="001D21FB">
      <w:pPr>
        <w:spacing w:line="276" w:lineRule="auto"/>
        <w:ind w:left="360"/>
        <w:jc w:val="center"/>
        <w:rPr>
          <w:sz w:val="28"/>
          <w:szCs w:val="28"/>
        </w:rPr>
      </w:pPr>
    </w:p>
    <w:p w:rsidR="007906C7" w:rsidRPr="003A6CB7" w:rsidRDefault="007906C7" w:rsidP="001D21FB">
      <w:pPr>
        <w:spacing w:line="276" w:lineRule="auto"/>
        <w:ind w:left="360"/>
        <w:jc w:val="center"/>
        <w:rPr>
          <w:sz w:val="28"/>
          <w:szCs w:val="28"/>
        </w:rPr>
      </w:pPr>
    </w:p>
    <w:p w:rsidR="007906C7" w:rsidRPr="003A6CB7" w:rsidRDefault="007906C7" w:rsidP="001D21FB">
      <w:pPr>
        <w:spacing w:line="276" w:lineRule="auto"/>
        <w:ind w:left="360"/>
        <w:jc w:val="center"/>
        <w:rPr>
          <w:sz w:val="28"/>
          <w:szCs w:val="28"/>
        </w:rPr>
      </w:pPr>
    </w:p>
    <w:p w:rsidR="007906C7" w:rsidRPr="003A6CB7" w:rsidRDefault="007906C7" w:rsidP="001D21FB">
      <w:pPr>
        <w:spacing w:line="276" w:lineRule="auto"/>
        <w:ind w:left="360"/>
        <w:jc w:val="center"/>
        <w:rPr>
          <w:sz w:val="28"/>
          <w:szCs w:val="28"/>
        </w:rPr>
      </w:pPr>
    </w:p>
    <w:p w:rsidR="007906C7" w:rsidRPr="003A6CB7" w:rsidRDefault="007906C7" w:rsidP="001D21FB">
      <w:pPr>
        <w:spacing w:line="276" w:lineRule="auto"/>
        <w:ind w:left="360"/>
        <w:jc w:val="center"/>
        <w:rPr>
          <w:sz w:val="28"/>
          <w:szCs w:val="28"/>
        </w:rPr>
      </w:pPr>
    </w:p>
    <w:p w:rsidR="007906C7" w:rsidRPr="003A6CB7" w:rsidRDefault="007906C7" w:rsidP="001D21FB">
      <w:pPr>
        <w:spacing w:line="276" w:lineRule="auto"/>
        <w:ind w:left="360"/>
        <w:jc w:val="center"/>
        <w:rPr>
          <w:sz w:val="28"/>
          <w:szCs w:val="28"/>
        </w:rPr>
      </w:pPr>
    </w:p>
    <w:p w:rsidR="007906C7" w:rsidRPr="003A6CB7" w:rsidRDefault="007906C7" w:rsidP="001D21FB">
      <w:pPr>
        <w:spacing w:line="276" w:lineRule="auto"/>
        <w:ind w:left="360"/>
        <w:jc w:val="center"/>
        <w:rPr>
          <w:sz w:val="28"/>
          <w:szCs w:val="28"/>
        </w:rPr>
      </w:pPr>
    </w:p>
    <w:p w:rsidR="007906C7" w:rsidRPr="003A6CB7" w:rsidRDefault="007906C7" w:rsidP="004C7A7E">
      <w:pPr>
        <w:spacing w:line="276" w:lineRule="auto"/>
        <w:rPr>
          <w:sz w:val="28"/>
          <w:szCs w:val="28"/>
        </w:rPr>
      </w:pPr>
    </w:p>
    <w:p w:rsidR="007906C7" w:rsidRPr="003A6CB7" w:rsidRDefault="007906C7" w:rsidP="001D21FB">
      <w:pPr>
        <w:spacing w:line="276" w:lineRule="auto"/>
        <w:ind w:left="360"/>
        <w:jc w:val="center"/>
        <w:rPr>
          <w:sz w:val="28"/>
          <w:szCs w:val="28"/>
        </w:rPr>
      </w:pPr>
    </w:p>
    <w:p w:rsidR="007906C7" w:rsidRPr="003A6CB7" w:rsidRDefault="007906C7" w:rsidP="001D21FB">
      <w:pPr>
        <w:spacing w:line="276" w:lineRule="auto"/>
        <w:ind w:left="360"/>
        <w:jc w:val="center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jc w:val="center"/>
        <w:rPr>
          <w:sz w:val="28"/>
          <w:szCs w:val="28"/>
        </w:rPr>
      </w:pPr>
      <w:r w:rsidRPr="003A6CB7">
        <w:rPr>
          <w:sz w:val="28"/>
          <w:szCs w:val="28"/>
        </w:rPr>
        <w:t>Материалы лекции</w:t>
      </w:r>
    </w:p>
    <w:p w:rsidR="00586AE6" w:rsidRPr="003A6CB7" w:rsidRDefault="00586AE6" w:rsidP="001D21FB">
      <w:pPr>
        <w:spacing w:line="276" w:lineRule="auto"/>
        <w:ind w:left="360"/>
        <w:jc w:val="center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jc w:val="center"/>
        <w:rPr>
          <w:sz w:val="28"/>
          <w:szCs w:val="28"/>
        </w:rPr>
      </w:pPr>
      <w:r w:rsidRPr="003A6CB7">
        <w:rPr>
          <w:sz w:val="28"/>
          <w:szCs w:val="28"/>
        </w:rPr>
        <w:t>«Структурирование образовательной информации»</w:t>
      </w: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rPr>
          <w:sz w:val="28"/>
          <w:szCs w:val="28"/>
        </w:rPr>
      </w:pPr>
    </w:p>
    <w:p w:rsidR="00586AE6" w:rsidRDefault="00586AE6" w:rsidP="001D21FB">
      <w:pPr>
        <w:spacing w:line="276" w:lineRule="auto"/>
        <w:ind w:left="360"/>
        <w:jc w:val="right"/>
        <w:rPr>
          <w:sz w:val="28"/>
          <w:szCs w:val="28"/>
          <w:u w:val="single"/>
        </w:rPr>
      </w:pPr>
      <w:r w:rsidRPr="003A6CB7">
        <w:rPr>
          <w:sz w:val="28"/>
          <w:szCs w:val="28"/>
          <w:u w:val="single"/>
        </w:rPr>
        <w:t>Подготов</w:t>
      </w:r>
      <w:r w:rsidR="001D21FB">
        <w:rPr>
          <w:sz w:val="28"/>
          <w:szCs w:val="28"/>
          <w:u w:val="single"/>
        </w:rPr>
        <w:t>лено</w:t>
      </w:r>
    </w:p>
    <w:p w:rsidR="001D21FB" w:rsidRPr="001D21FB" w:rsidRDefault="004C7A7E" w:rsidP="001D21FB">
      <w:pPr>
        <w:spacing w:line="276" w:lineRule="auto"/>
        <w:ind w:left="360"/>
        <w:jc w:val="right"/>
        <w:rPr>
          <w:sz w:val="28"/>
          <w:szCs w:val="28"/>
        </w:rPr>
      </w:pPr>
      <w:r w:rsidRPr="001D21FB">
        <w:rPr>
          <w:sz w:val="28"/>
          <w:szCs w:val="28"/>
        </w:rPr>
        <w:t>З</w:t>
      </w:r>
      <w:r w:rsidR="001D21FB" w:rsidRPr="001D21FB">
        <w:rPr>
          <w:sz w:val="28"/>
          <w:szCs w:val="28"/>
        </w:rPr>
        <w:t>ам</w:t>
      </w:r>
      <w:r>
        <w:rPr>
          <w:sz w:val="28"/>
          <w:szCs w:val="28"/>
        </w:rPr>
        <w:t xml:space="preserve">естителем </w:t>
      </w:r>
      <w:r w:rsidR="001D21FB" w:rsidRPr="001D21FB">
        <w:rPr>
          <w:sz w:val="28"/>
          <w:szCs w:val="28"/>
        </w:rPr>
        <w:t>директора по методической работе,</w:t>
      </w:r>
    </w:p>
    <w:p w:rsidR="00586AE6" w:rsidRPr="003A6CB7" w:rsidRDefault="00586AE6" w:rsidP="001D21FB">
      <w:pPr>
        <w:spacing w:line="276" w:lineRule="auto"/>
        <w:ind w:left="360"/>
        <w:jc w:val="right"/>
        <w:rPr>
          <w:sz w:val="28"/>
          <w:szCs w:val="28"/>
        </w:rPr>
      </w:pPr>
      <w:r w:rsidRPr="003A6CB7">
        <w:rPr>
          <w:sz w:val="28"/>
          <w:szCs w:val="28"/>
        </w:rPr>
        <w:t>учител</w:t>
      </w:r>
      <w:r w:rsidR="001D21FB">
        <w:rPr>
          <w:sz w:val="28"/>
          <w:szCs w:val="28"/>
        </w:rPr>
        <w:t>ем</w:t>
      </w:r>
      <w:r w:rsidRPr="003A6CB7">
        <w:rPr>
          <w:sz w:val="28"/>
          <w:szCs w:val="28"/>
        </w:rPr>
        <w:t xml:space="preserve"> русского языка</w:t>
      </w:r>
    </w:p>
    <w:p w:rsidR="00586AE6" w:rsidRPr="003A6CB7" w:rsidRDefault="00586AE6" w:rsidP="001D21FB">
      <w:pPr>
        <w:spacing w:line="276" w:lineRule="auto"/>
        <w:ind w:left="360"/>
        <w:jc w:val="right"/>
        <w:rPr>
          <w:sz w:val="28"/>
          <w:szCs w:val="28"/>
        </w:rPr>
      </w:pPr>
      <w:r w:rsidRPr="003A6CB7">
        <w:rPr>
          <w:sz w:val="28"/>
          <w:szCs w:val="28"/>
        </w:rPr>
        <w:t xml:space="preserve"> и литературы</w:t>
      </w:r>
    </w:p>
    <w:p w:rsidR="00586AE6" w:rsidRPr="003A6CB7" w:rsidRDefault="00586AE6" w:rsidP="001D21FB">
      <w:pPr>
        <w:spacing w:line="276" w:lineRule="auto"/>
        <w:ind w:left="360"/>
        <w:jc w:val="right"/>
        <w:rPr>
          <w:sz w:val="28"/>
          <w:szCs w:val="28"/>
        </w:rPr>
      </w:pPr>
      <w:r w:rsidRPr="003A6CB7">
        <w:rPr>
          <w:sz w:val="28"/>
          <w:szCs w:val="28"/>
        </w:rPr>
        <w:t xml:space="preserve"> </w:t>
      </w:r>
      <w:r w:rsidRPr="003A6CB7">
        <w:rPr>
          <w:sz w:val="28"/>
          <w:szCs w:val="28"/>
          <w:lang w:val="en-US"/>
        </w:rPr>
        <w:t>I</w:t>
      </w:r>
      <w:r w:rsidRPr="003A6CB7">
        <w:rPr>
          <w:sz w:val="28"/>
          <w:szCs w:val="28"/>
        </w:rPr>
        <w:t xml:space="preserve"> </w:t>
      </w:r>
      <w:proofErr w:type="gramStart"/>
      <w:r w:rsidRPr="003A6CB7">
        <w:rPr>
          <w:sz w:val="28"/>
          <w:szCs w:val="28"/>
        </w:rPr>
        <w:t>квалификационной  категории</w:t>
      </w:r>
      <w:proofErr w:type="gramEnd"/>
    </w:p>
    <w:p w:rsidR="00586AE6" w:rsidRPr="003A6CB7" w:rsidRDefault="00586AE6" w:rsidP="001D21FB">
      <w:pPr>
        <w:spacing w:line="276" w:lineRule="auto"/>
        <w:ind w:left="360"/>
        <w:jc w:val="right"/>
        <w:rPr>
          <w:b/>
          <w:sz w:val="28"/>
          <w:szCs w:val="28"/>
        </w:rPr>
      </w:pPr>
      <w:r w:rsidRPr="003A6CB7">
        <w:rPr>
          <w:b/>
          <w:sz w:val="28"/>
          <w:szCs w:val="28"/>
        </w:rPr>
        <w:t>Сидоренко Галин</w:t>
      </w:r>
      <w:r w:rsidR="001D21FB">
        <w:rPr>
          <w:b/>
          <w:sz w:val="28"/>
          <w:szCs w:val="28"/>
        </w:rPr>
        <w:t>ой</w:t>
      </w:r>
      <w:r w:rsidRPr="003A6CB7">
        <w:rPr>
          <w:b/>
          <w:sz w:val="28"/>
          <w:szCs w:val="28"/>
        </w:rPr>
        <w:t xml:space="preserve"> Ибрагимовн</w:t>
      </w:r>
      <w:r w:rsidR="001D21FB">
        <w:rPr>
          <w:b/>
          <w:sz w:val="28"/>
          <w:szCs w:val="28"/>
        </w:rPr>
        <w:t>ой</w:t>
      </w: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rPr>
          <w:sz w:val="28"/>
          <w:szCs w:val="28"/>
        </w:rPr>
      </w:pPr>
    </w:p>
    <w:p w:rsidR="00586AE6" w:rsidRDefault="00586AE6" w:rsidP="001D21FB">
      <w:pPr>
        <w:spacing w:line="276" w:lineRule="auto"/>
        <w:jc w:val="center"/>
        <w:rPr>
          <w:b/>
          <w:i/>
          <w:sz w:val="28"/>
          <w:szCs w:val="28"/>
        </w:rPr>
      </w:pPr>
      <w:r w:rsidRPr="003A6CB7">
        <w:rPr>
          <w:b/>
          <w:i/>
          <w:sz w:val="28"/>
          <w:szCs w:val="28"/>
        </w:rPr>
        <w:t>2011</w:t>
      </w:r>
      <w:r w:rsidR="00326CEF" w:rsidRPr="003A6CB7">
        <w:rPr>
          <w:b/>
          <w:i/>
          <w:sz w:val="28"/>
          <w:szCs w:val="28"/>
        </w:rPr>
        <w:t>г</w:t>
      </w:r>
      <w:r w:rsidR="001D21FB">
        <w:rPr>
          <w:b/>
          <w:i/>
          <w:sz w:val="28"/>
          <w:szCs w:val="28"/>
        </w:rPr>
        <w:t>.</w:t>
      </w:r>
    </w:p>
    <w:p w:rsidR="001D21FB" w:rsidRPr="003A6CB7" w:rsidRDefault="001D21FB" w:rsidP="001D21FB">
      <w:pPr>
        <w:spacing w:line="276" w:lineRule="auto"/>
        <w:jc w:val="center"/>
        <w:rPr>
          <w:b/>
          <w:i/>
          <w:sz w:val="28"/>
          <w:szCs w:val="28"/>
        </w:rPr>
      </w:pPr>
    </w:p>
    <w:p w:rsidR="004C7A7E" w:rsidRDefault="004C7A7E" w:rsidP="004C7A7E">
      <w:pPr>
        <w:spacing w:line="276" w:lineRule="auto"/>
        <w:ind w:left="36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СТРУКТУРИРОВАНИЕ ОБРАЗОВАТЕЛЬНОЙ ИНФОРМАЦИИ </w:t>
      </w:r>
    </w:p>
    <w:p w:rsidR="004C7A7E" w:rsidRDefault="004C7A7E" w:rsidP="004C7A7E">
      <w:pPr>
        <w:spacing w:line="276" w:lineRule="auto"/>
        <w:ind w:left="360"/>
        <w:outlineLvl w:val="0"/>
        <w:rPr>
          <w:b/>
          <w:sz w:val="28"/>
          <w:szCs w:val="28"/>
        </w:rPr>
      </w:pPr>
    </w:p>
    <w:p w:rsidR="004C110D" w:rsidRPr="003A6CB7" w:rsidRDefault="004C110D" w:rsidP="001D21FB">
      <w:pPr>
        <w:numPr>
          <w:ilvl w:val="0"/>
          <w:numId w:val="7"/>
        </w:numPr>
        <w:spacing w:line="276" w:lineRule="auto"/>
        <w:outlineLvl w:val="0"/>
        <w:rPr>
          <w:b/>
          <w:sz w:val="28"/>
          <w:szCs w:val="28"/>
        </w:rPr>
      </w:pPr>
      <w:r w:rsidRPr="003A6CB7">
        <w:rPr>
          <w:b/>
          <w:sz w:val="28"/>
          <w:szCs w:val="28"/>
        </w:rPr>
        <w:t>Введение</w:t>
      </w:r>
    </w:p>
    <w:p w:rsidR="00DE1379" w:rsidRPr="004C7A7E" w:rsidRDefault="00E74E0A" w:rsidP="001D21FB">
      <w:pPr>
        <w:spacing w:line="276" w:lineRule="auto"/>
        <w:outlineLvl w:val="0"/>
        <w:rPr>
          <w:b/>
          <w:sz w:val="28"/>
          <w:szCs w:val="28"/>
        </w:rPr>
      </w:pPr>
      <w:r w:rsidRPr="004C7A7E">
        <w:rPr>
          <w:b/>
          <w:sz w:val="28"/>
          <w:szCs w:val="28"/>
        </w:rPr>
        <w:t>Образовательная технология «Достижение прогнозируемых результатов».</w:t>
      </w:r>
    </w:p>
    <w:p w:rsidR="008E1AB7" w:rsidRPr="003A6CB7" w:rsidRDefault="008E1AB7" w:rsidP="001D21FB">
      <w:pPr>
        <w:spacing w:line="276" w:lineRule="auto"/>
        <w:rPr>
          <w:b/>
          <w:sz w:val="28"/>
          <w:szCs w:val="28"/>
        </w:rPr>
      </w:pPr>
    </w:p>
    <w:p w:rsidR="00E74E0A" w:rsidRPr="003A6CB7" w:rsidRDefault="00A70AE7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     </w:t>
      </w:r>
      <w:r w:rsidR="008E1AB7" w:rsidRPr="003A6CB7">
        <w:rPr>
          <w:sz w:val="28"/>
          <w:szCs w:val="28"/>
        </w:rPr>
        <w:t>Рассмотрим о</w:t>
      </w:r>
      <w:r w:rsidR="00E74E0A" w:rsidRPr="003A6CB7">
        <w:rPr>
          <w:sz w:val="28"/>
          <w:szCs w:val="28"/>
        </w:rPr>
        <w:t>сновные подходы и положения технологизации процесса учения школьников, которые используются в данной технологии</w:t>
      </w:r>
      <w:r w:rsidR="008E1AB7" w:rsidRPr="003A6CB7">
        <w:rPr>
          <w:sz w:val="28"/>
          <w:szCs w:val="28"/>
        </w:rPr>
        <w:t>.</w:t>
      </w:r>
    </w:p>
    <w:p w:rsidR="008E1AB7" w:rsidRPr="003A6CB7" w:rsidRDefault="00A70AE7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    </w:t>
      </w:r>
      <w:r w:rsidR="008E1AB7" w:rsidRPr="003A6CB7">
        <w:rPr>
          <w:sz w:val="28"/>
          <w:szCs w:val="28"/>
        </w:rPr>
        <w:t>Информационно-деятельностная составляющая образовательной среды в традиционной педагогик</w:t>
      </w:r>
      <w:r w:rsidR="004C110D" w:rsidRPr="003A6CB7">
        <w:rPr>
          <w:sz w:val="28"/>
          <w:szCs w:val="28"/>
        </w:rPr>
        <w:t>е задается триадой ЗУН – знания</w:t>
      </w:r>
      <w:r w:rsidR="008E1AB7" w:rsidRPr="003A6CB7">
        <w:rPr>
          <w:sz w:val="28"/>
          <w:szCs w:val="28"/>
        </w:rPr>
        <w:t xml:space="preserve">, умения, навыки. Мы будем понимать </w:t>
      </w:r>
      <w:proofErr w:type="gramStart"/>
      <w:r w:rsidR="008E1AB7" w:rsidRPr="003A6CB7">
        <w:rPr>
          <w:sz w:val="28"/>
          <w:szCs w:val="28"/>
        </w:rPr>
        <w:t>под</w:t>
      </w:r>
      <w:proofErr w:type="gramEnd"/>
    </w:p>
    <w:p w:rsidR="008E1AB7" w:rsidRPr="003A6CB7" w:rsidRDefault="008E1AB7" w:rsidP="001D21FB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A6CB7">
        <w:rPr>
          <w:b/>
          <w:sz w:val="28"/>
          <w:szCs w:val="28"/>
        </w:rPr>
        <w:t>знанием</w:t>
      </w:r>
      <w:r w:rsidRPr="003A6CB7">
        <w:rPr>
          <w:sz w:val="28"/>
          <w:szCs w:val="28"/>
        </w:rPr>
        <w:t xml:space="preserve"> – присвоенный </w:t>
      </w:r>
      <w:proofErr w:type="gramStart"/>
      <w:r w:rsidRPr="003A6CB7">
        <w:rPr>
          <w:sz w:val="28"/>
          <w:szCs w:val="28"/>
        </w:rPr>
        <w:t xml:space="preserve">( </w:t>
      </w:r>
      <w:proofErr w:type="gramEnd"/>
      <w:r w:rsidRPr="003A6CB7">
        <w:rPr>
          <w:sz w:val="28"/>
          <w:szCs w:val="28"/>
        </w:rPr>
        <w:t xml:space="preserve">переведенный во внутренний план) учеником </w:t>
      </w:r>
      <w:r w:rsidRPr="003A6CB7">
        <w:rPr>
          <w:i/>
          <w:sz w:val="28"/>
          <w:szCs w:val="28"/>
        </w:rPr>
        <w:t>понятийный аппарат</w:t>
      </w:r>
      <w:r w:rsidRPr="003A6CB7">
        <w:rPr>
          <w:sz w:val="28"/>
          <w:szCs w:val="28"/>
        </w:rPr>
        <w:t xml:space="preserve"> темы, курса, предмета и актуализируемый им в соответствующих контекстах;</w:t>
      </w:r>
    </w:p>
    <w:p w:rsidR="008E1AB7" w:rsidRPr="003A6CB7" w:rsidRDefault="008E1AB7" w:rsidP="001D21FB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A6CB7">
        <w:rPr>
          <w:b/>
          <w:sz w:val="28"/>
          <w:szCs w:val="28"/>
        </w:rPr>
        <w:t xml:space="preserve">умением </w:t>
      </w:r>
      <w:r w:rsidRPr="003A6CB7">
        <w:rPr>
          <w:sz w:val="28"/>
          <w:szCs w:val="28"/>
        </w:rPr>
        <w:t xml:space="preserve">– присвоенное </w:t>
      </w:r>
      <w:proofErr w:type="gramStart"/>
      <w:r w:rsidRPr="003A6CB7">
        <w:rPr>
          <w:sz w:val="28"/>
          <w:szCs w:val="28"/>
        </w:rPr>
        <w:t xml:space="preserve">( </w:t>
      </w:r>
      <w:proofErr w:type="gramEnd"/>
      <w:r w:rsidRPr="003A6CB7">
        <w:rPr>
          <w:sz w:val="28"/>
          <w:szCs w:val="28"/>
        </w:rPr>
        <w:t xml:space="preserve">переведенное во внутренний план) учеником </w:t>
      </w:r>
      <w:r w:rsidRPr="003A6CB7">
        <w:rPr>
          <w:i/>
          <w:sz w:val="28"/>
          <w:szCs w:val="28"/>
        </w:rPr>
        <w:t>действие</w:t>
      </w:r>
      <w:r w:rsidRPr="003A6CB7">
        <w:rPr>
          <w:sz w:val="28"/>
          <w:szCs w:val="28"/>
        </w:rPr>
        <w:t>, сознательно используемое им в соответствующих контекстах;</w:t>
      </w:r>
    </w:p>
    <w:p w:rsidR="008E1AB7" w:rsidRPr="003A6CB7" w:rsidRDefault="00010B68" w:rsidP="001D21FB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A6CB7">
        <w:rPr>
          <w:b/>
          <w:sz w:val="28"/>
          <w:szCs w:val="28"/>
        </w:rPr>
        <w:t xml:space="preserve">навыком – </w:t>
      </w:r>
      <w:r w:rsidRPr="003A6CB7">
        <w:rPr>
          <w:sz w:val="28"/>
          <w:szCs w:val="28"/>
        </w:rPr>
        <w:t>автоматизированное, свернутое действие, эффективно реализуемое в общем контексте действий.</w:t>
      </w:r>
    </w:p>
    <w:p w:rsidR="00536FF4" w:rsidRPr="003A6CB7" w:rsidRDefault="00A70AE7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     </w:t>
      </w:r>
      <w:r w:rsidR="00010B68" w:rsidRPr="003A6CB7">
        <w:rPr>
          <w:sz w:val="28"/>
          <w:szCs w:val="28"/>
        </w:rPr>
        <w:t>Исходя из этого, данная технология рассматривает образовательную информацию как систему понятийного аппарата и действий, которую можно структурировать на основе карт мышлен</w:t>
      </w:r>
      <w:r w:rsidR="004E4B30" w:rsidRPr="003A6CB7">
        <w:rPr>
          <w:sz w:val="28"/>
          <w:szCs w:val="28"/>
        </w:rPr>
        <w:t xml:space="preserve">ия, </w:t>
      </w:r>
      <w:proofErr w:type="gramStart"/>
      <w:r w:rsidR="004E4B30" w:rsidRPr="003A6CB7">
        <w:rPr>
          <w:sz w:val="28"/>
          <w:szCs w:val="28"/>
        </w:rPr>
        <w:t>интеллект-карт</w:t>
      </w:r>
      <w:proofErr w:type="gramEnd"/>
      <w:r w:rsidR="004E4B30" w:rsidRPr="003A6CB7">
        <w:rPr>
          <w:sz w:val="28"/>
          <w:szCs w:val="28"/>
        </w:rPr>
        <w:t xml:space="preserve"> Тони Бьюзена.</w:t>
      </w:r>
      <w:r w:rsidR="00E2072E" w:rsidRPr="003A6CB7">
        <w:rPr>
          <w:sz w:val="28"/>
          <w:szCs w:val="28"/>
        </w:rPr>
        <w:t xml:space="preserve"> </w:t>
      </w:r>
      <w:r w:rsidR="006D3CDC" w:rsidRPr="003A6CB7">
        <w:rPr>
          <w:sz w:val="28"/>
          <w:szCs w:val="28"/>
        </w:rPr>
        <w:t>(</w:t>
      </w:r>
      <w:proofErr w:type="gramStart"/>
      <w:r w:rsidR="006D3CDC" w:rsidRPr="003A6CB7">
        <w:rPr>
          <w:sz w:val="28"/>
          <w:szCs w:val="28"/>
        </w:rPr>
        <w:t>См</w:t>
      </w:r>
      <w:proofErr w:type="gramEnd"/>
      <w:r w:rsidR="006D3CDC" w:rsidRPr="003A6CB7">
        <w:rPr>
          <w:sz w:val="28"/>
          <w:szCs w:val="28"/>
        </w:rPr>
        <w:t>. «Приложение» р</w:t>
      </w:r>
      <w:r w:rsidR="00E2072E" w:rsidRPr="003A6CB7">
        <w:rPr>
          <w:sz w:val="28"/>
          <w:szCs w:val="28"/>
        </w:rPr>
        <w:t>ис.1</w:t>
      </w:r>
      <w:r w:rsidR="006D3CDC" w:rsidRPr="003A6CB7">
        <w:rPr>
          <w:sz w:val="28"/>
          <w:szCs w:val="28"/>
        </w:rPr>
        <w:t>)</w:t>
      </w:r>
    </w:p>
    <w:p w:rsidR="00010B68" w:rsidRPr="003A6CB7" w:rsidRDefault="00A70AE7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      </w:t>
      </w:r>
      <w:r w:rsidR="0089459E" w:rsidRPr="003A6CB7">
        <w:rPr>
          <w:sz w:val="28"/>
          <w:szCs w:val="28"/>
        </w:rPr>
        <w:t>В качестве целостной информационной образовательной единицы выберем информацию учебной темы. Карта учебной темы дает возможность систематизироват</w:t>
      </w:r>
      <w:r w:rsidR="004C110D" w:rsidRPr="003A6CB7">
        <w:rPr>
          <w:sz w:val="28"/>
          <w:szCs w:val="28"/>
        </w:rPr>
        <w:t>ь понятийный аппарат и действие</w:t>
      </w:r>
      <w:r w:rsidR="0089459E" w:rsidRPr="003A6CB7">
        <w:rPr>
          <w:sz w:val="28"/>
          <w:szCs w:val="28"/>
        </w:rPr>
        <w:t>, выделяя</w:t>
      </w:r>
      <w:r w:rsidR="004C110D" w:rsidRPr="003A6CB7">
        <w:rPr>
          <w:sz w:val="28"/>
          <w:szCs w:val="28"/>
        </w:rPr>
        <w:t>:</w:t>
      </w:r>
    </w:p>
    <w:p w:rsidR="0089459E" w:rsidRPr="003A6CB7" w:rsidRDefault="0089459E" w:rsidP="001D21FB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в понятийном аппарате понятия, свойства, взаимосвязи, факты и события;</w:t>
      </w:r>
    </w:p>
    <w:p w:rsidR="0089459E" w:rsidRPr="003A6CB7" w:rsidRDefault="0089459E" w:rsidP="001D21FB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в действиях предметные, надпредметные и метадействия, которые используются в данной учебной теме.</w:t>
      </w:r>
    </w:p>
    <w:p w:rsidR="0089459E" w:rsidRPr="003A6CB7" w:rsidRDefault="00A70AE7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     </w:t>
      </w:r>
      <w:r w:rsidR="0089459E" w:rsidRPr="003A6CB7">
        <w:rPr>
          <w:sz w:val="28"/>
          <w:szCs w:val="28"/>
        </w:rPr>
        <w:t>Такое представление учебной темы позволяют учителю в обобщенном, структурированном виде зафиксировать всю информацию, которую предстоит освоить, а ученикам глубже осознать внутренние и внешние взаимосвязи элементов, входящих в понятийный аппарат и действия</w:t>
      </w:r>
      <w:r w:rsidR="00C37012" w:rsidRPr="003A6CB7">
        <w:rPr>
          <w:sz w:val="28"/>
          <w:szCs w:val="28"/>
        </w:rPr>
        <w:t>.</w:t>
      </w:r>
    </w:p>
    <w:p w:rsidR="004C110D" w:rsidRPr="003A6CB7" w:rsidRDefault="004C110D" w:rsidP="001D21FB">
      <w:pPr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</w:rPr>
      </w:pPr>
      <w:r w:rsidRPr="003A6CB7">
        <w:rPr>
          <w:b/>
          <w:sz w:val="28"/>
          <w:szCs w:val="28"/>
        </w:rPr>
        <w:t>Основная часть.</w:t>
      </w:r>
    </w:p>
    <w:p w:rsidR="004C110D" w:rsidRPr="003A6CB7" w:rsidRDefault="004C110D" w:rsidP="001D21FB">
      <w:pPr>
        <w:spacing w:line="276" w:lineRule="auto"/>
        <w:jc w:val="both"/>
        <w:rPr>
          <w:b/>
          <w:sz w:val="28"/>
          <w:szCs w:val="28"/>
        </w:rPr>
      </w:pPr>
      <w:r w:rsidRPr="003A6CB7">
        <w:rPr>
          <w:b/>
          <w:sz w:val="28"/>
          <w:szCs w:val="28"/>
        </w:rPr>
        <w:t>Карты учебных тем.</w:t>
      </w:r>
    </w:p>
    <w:p w:rsidR="00C37012" w:rsidRPr="003A6CB7" w:rsidRDefault="004C110D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    </w:t>
      </w:r>
      <w:r w:rsidR="00C37012" w:rsidRPr="003A6CB7">
        <w:rPr>
          <w:sz w:val="28"/>
          <w:szCs w:val="28"/>
        </w:rPr>
        <w:t xml:space="preserve">Карты учебных тем конструируются в двух видах: сначала для учителя, затем для учащихся. Карты для учащихся разрабатываются вместе с </w:t>
      </w:r>
      <w:r w:rsidR="00C37012" w:rsidRPr="003A6CB7">
        <w:rPr>
          <w:sz w:val="28"/>
          <w:szCs w:val="28"/>
        </w:rPr>
        <w:lastRenderedPageBreak/>
        <w:t>учителем, что помогает им представить изучаемую тему в системе, увидеть все  основные ее элементы и взаимосвязи.</w:t>
      </w:r>
    </w:p>
    <w:p w:rsidR="006D3CDC" w:rsidRPr="003A6CB7" w:rsidRDefault="00A70AE7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     </w:t>
      </w:r>
      <w:r w:rsidR="004C3835" w:rsidRPr="003A6CB7">
        <w:rPr>
          <w:sz w:val="28"/>
          <w:szCs w:val="28"/>
        </w:rPr>
        <w:t>Схема «</w:t>
      </w:r>
      <w:r w:rsidR="004C3835" w:rsidRPr="003A6CB7">
        <w:rPr>
          <w:i/>
          <w:sz w:val="28"/>
          <w:szCs w:val="28"/>
        </w:rPr>
        <w:t>Предельные углеводороды</w:t>
      </w:r>
      <w:r w:rsidR="004C3835" w:rsidRPr="003A6CB7">
        <w:rPr>
          <w:sz w:val="28"/>
          <w:szCs w:val="28"/>
        </w:rPr>
        <w:t>» опис</w:t>
      </w:r>
      <w:r w:rsidR="004C7A7E">
        <w:rPr>
          <w:sz w:val="28"/>
          <w:szCs w:val="28"/>
        </w:rPr>
        <w:t>ывается тремя позициями: алканы</w:t>
      </w:r>
      <w:r w:rsidR="004C3835" w:rsidRPr="003A6CB7">
        <w:rPr>
          <w:sz w:val="28"/>
          <w:szCs w:val="28"/>
        </w:rPr>
        <w:t>, циклоалканы, действия. Алканы и циклоалканы описываются четырьмя позициями, т.е. карта строится от общего к частному. Наполнение каждой позиции строится одинаково: строение, изомеры, гомологический ряд, химические свойства, получение</w:t>
      </w:r>
      <w:proofErr w:type="gramStart"/>
      <w:r w:rsidR="004C3835" w:rsidRPr="003A6CB7">
        <w:rPr>
          <w:sz w:val="28"/>
          <w:szCs w:val="28"/>
        </w:rPr>
        <w:t>.</w:t>
      </w:r>
      <w:r w:rsidR="006D3CDC" w:rsidRPr="003A6CB7">
        <w:rPr>
          <w:sz w:val="28"/>
          <w:szCs w:val="28"/>
        </w:rPr>
        <w:t>(</w:t>
      </w:r>
      <w:proofErr w:type="gramEnd"/>
      <w:r w:rsidR="006D3CDC" w:rsidRPr="003A6CB7">
        <w:rPr>
          <w:sz w:val="28"/>
          <w:szCs w:val="28"/>
        </w:rPr>
        <w:t>см. «Приложение» рис.2)</w:t>
      </w:r>
    </w:p>
    <w:p w:rsidR="004C3835" w:rsidRPr="003A6CB7" w:rsidRDefault="00A70AE7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       </w:t>
      </w:r>
      <w:r w:rsidR="004C3835" w:rsidRPr="003A6CB7">
        <w:rPr>
          <w:sz w:val="28"/>
          <w:szCs w:val="28"/>
        </w:rPr>
        <w:t>Конструируя совместно с учениками учебные карты, учитель организует сам процесс понимания информации, учит классифицировать, анализировать, сравнивать, обобщать. В процессе изучения каждой позиции ученик отчетливо представляет, сколько он уже знает</w:t>
      </w:r>
      <w:r w:rsidR="003622AF" w:rsidRPr="003A6CB7">
        <w:rPr>
          <w:sz w:val="28"/>
          <w:szCs w:val="28"/>
        </w:rPr>
        <w:t>, что предстоит узнать и чему научиться. Учебный материал становится более прозрачным, поскольку ученик видит его структуру.</w:t>
      </w:r>
    </w:p>
    <w:p w:rsidR="006D3CDC" w:rsidRPr="003A6CB7" w:rsidRDefault="00A70AE7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       </w:t>
      </w:r>
      <w:r w:rsidR="003622AF" w:rsidRPr="003A6CB7">
        <w:rPr>
          <w:sz w:val="28"/>
          <w:szCs w:val="28"/>
        </w:rPr>
        <w:t>Аналогично строится учебная карта по теме «Однородные члены»</w:t>
      </w:r>
      <w:r w:rsidR="00B63501" w:rsidRPr="003A6CB7">
        <w:rPr>
          <w:sz w:val="28"/>
          <w:szCs w:val="28"/>
        </w:rPr>
        <w:t xml:space="preserve"> (</w:t>
      </w:r>
      <w:proofErr w:type="gramStart"/>
      <w:r w:rsidR="00B63501" w:rsidRPr="003A6CB7">
        <w:rPr>
          <w:sz w:val="28"/>
          <w:szCs w:val="28"/>
        </w:rPr>
        <w:t>с</w:t>
      </w:r>
      <w:r w:rsidR="006D3CDC" w:rsidRPr="003A6CB7">
        <w:rPr>
          <w:sz w:val="28"/>
          <w:szCs w:val="28"/>
        </w:rPr>
        <w:t>м</w:t>
      </w:r>
      <w:proofErr w:type="gramEnd"/>
      <w:r w:rsidR="006D3CDC" w:rsidRPr="003A6CB7">
        <w:rPr>
          <w:sz w:val="28"/>
          <w:szCs w:val="28"/>
        </w:rPr>
        <w:t>. «Приложение» рис.3)</w:t>
      </w:r>
    </w:p>
    <w:p w:rsidR="003622AF" w:rsidRPr="003A6CB7" w:rsidRDefault="00A70AE7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       </w:t>
      </w:r>
      <w:r w:rsidR="003622AF" w:rsidRPr="003A6CB7">
        <w:rPr>
          <w:sz w:val="28"/>
          <w:szCs w:val="28"/>
        </w:rPr>
        <w:t xml:space="preserve">Однородные члены предложения описываются по признакам, типам, </w:t>
      </w:r>
      <w:r w:rsidR="0009706C" w:rsidRPr="003A6CB7">
        <w:rPr>
          <w:sz w:val="28"/>
          <w:szCs w:val="28"/>
        </w:rPr>
        <w:t>способам</w:t>
      </w:r>
      <w:r w:rsidR="00E32039" w:rsidRPr="003A6CB7">
        <w:rPr>
          <w:sz w:val="28"/>
          <w:szCs w:val="28"/>
        </w:rPr>
        <w:t xml:space="preserve"> обособления</w:t>
      </w:r>
      <w:r w:rsidR="00407E17" w:rsidRPr="003A6CB7">
        <w:rPr>
          <w:sz w:val="28"/>
          <w:szCs w:val="28"/>
        </w:rPr>
        <w:t xml:space="preserve">. В карте темы «Наречие» </w:t>
      </w:r>
      <w:r w:rsidR="00B63501" w:rsidRPr="003A6CB7">
        <w:rPr>
          <w:sz w:val="28"/>
          <w:szCs w:val="28"/>
        </w:rPr>
        <w:t>(</w:t>
      </w:r>
      <w:proofErr w:type="gramStart"/>
      <w:r w:rsidR="00B63501" w:rsidRPr="003A6CB7">
        <w:rPr>
          <w:sz w:val="28"/>
          <w:szCs w:val="28"/>
        </w:rPr>
        <w:t>см</w:t>
      </w:r>
      <w:proofErr w:type="gramEnd"/>
      <w:r w:rsidR="00B63501" w:rsidRPr="003A6CB7">
        <w:rPr>
          <w:sz w:val="28"/>
          <w:szCs w:val="28"/>
        </w:rPr>
        <w:t xml:space="preserve">. «Приложение» рис.4) </w:t>
      </w:r>
      <w:r w:rsidR="00407E17" w:rsidRPr="003A6CB7">
        <w:rPr>
          <w:sz w:val="28"/>
          <w:szCs w:val="28"/>
        </w:rPr>
        <w:t>представлен</w:t>
      </w:r>
      <w:r w:rsidR="002C3938">
        <w:rPr>
          <w:sz w:val="28"/>
          <w:szCs w:val="28"/>
        </w:rPr>
        <w:t xml:space="preserve">ы </w:t>
      </w:r>
      <w:r w:rsidR="002C3938" w:rsidRPr="003A6CB7">
        <w:rPr>
          <w:sz w:val="28"/>
          <w:szCs w:val="28"/>
        </w:rPr>
        <w:t>грамматическое значение, орфография, степени сравнения</w:t>
      </w:r>
      <w:r w:rsidR="00407E17" w:rsidRPr="003A6CB7">
        <w:rPr>
          <w:sz w:val="28"/>
          <w:szCs w:val="28"/>
        </w:rPr>
        <w:t xml:space="preserve"> в виде 4-х позиций, в которых задаются способы образования,.</w:t>
      </w:r>
    </w:p>
    <w:p w:rsidR="00583183" w:rsidRDefault="00407E17" w:rsidP="001D21FB">
      <w:pPr>
        <w:spacing w:line="276" w:lineRule="auto"/>
        <w:ind w:firstLine="680"/>
        <w:jc w:val="both"/>
        <w:rPr>
          <w:sz w:val="28"/>
          <w:szCs w:val="28"/>
        </w:rPr>
      </w:pPr>
      <w:r w:rsidRPr="003A6CB7">
        <w:rPr>
          <w:sz w:val="28"/>
          <w:szCs w:val="28"/>
        </w:rPr>
        <w:t>Необходимо отметить важность цветового оформления карт: цветом выделяются значимые информационные зоны, взаимосвязанные между собой элементы из одной или различных зон. В разделе «Способы образования» одним цветом выделены слова, которые пишутся через дефис.</w:t>
      </w:r>
    </w:p>
    <w:p w:rsidR="00407E17" w:rsidRPr="003A6CB7" w:rsidRDefault="00407E17" w:rsidP="001D21FB">
      <w:pPr>
        <w:spacing w:line="276" w:lineRule="auto"/>
        <w:ind w:firstLine="680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На </w:t>
      </w:r>
      <w:r w:rsidR="00B63501" w:rsidRPr="003A6CB7">
        <w:rPr>
          <w:sz w:val="28"/>
          <w:szCs w:val="28"/>
        </w:rPr>
        <w:t xml:space="preserve">рисунке 5 (см. «Приложение» рис.5) </w:t>
      </w:r>
      <w:r w:rsidRPr="003A6CB7">
        <w:rPr>
          <w:sz w:val="28"/>
          <w:szCs w:val="28"/>
        </w:rPr>
        <w:t>одним цветом выделены одинаковые соотношения между членами прогрессий в разделе «Свойства арифметической и геометрической прогрессии».</w:t>
      </w:r>
    </w:p>
    <w:p w:rsidR="00B366D8" w:rsidRPr="00342151" w:rsidRDefault="00B366D8" w:rsidP="001D21FB">
      <w:pPr>
        <w:spacing w:line="276" w:lineRule="auto"/>
        <w:ind w:firstLine="680"/>
        <w:jc w:val="both"/>
        <w:rPr>
          <w:sz w:val="28"/>
          <w:szCs w:val="28"/>
        </w:rPr>
      </w:pPr>
      <w:r w:rsidRPr="003A6CB7">
        <w:rPr>
          <w:sz w:val="28"/>
          <w:szCs w:val="28"/>
        </w:rPr>
        <w:t>Развитие надпредметных видов образовательной деятельности учащихся, таких, как анализ, синтез, сравнение, обобщение, классификация, структурирование, особенно эффективно при изучении гуманитарных предметов, когда учебные карты вплетены в канву многих уроков</w:t>
      </w:r>
      <w:r w:rsidRPr="00342151">
        <w:rPr>
          <w:sz w:val="28"/>
          <w:szCs w:val="28"/>
        </w:rPr>
        <w:t xml:space="preserve">. На уроках истории при составлении карт школьники </w:t>
      </w:r>
      <w:r w:rsidR="00B63501" w:rsidRPr="00342151">
        <w:rPr>
          <w:sz w:val="28"/>
          <w:szCs w:val="28"/>
        </w:rPr>
        <w:t>самостоятельно</w:t>
      </w:r>
      <w:r w:rsidRPr="00342151">
        <w:rPr>
          <w:sz w:val="28"/>
          <w:szCs w:val="28"/>
        </w:rPr>
        <w:t xml:space="preserve"> определяют по учебнику направления общественного движения в России того времени</w:t>
      </w:r>
      <w:r w:rsidR="00B63501" w:rsidRPr="00342151">
        <w:rPr>
          <w:sz w:val="28"/>
          <w:szCs w:val="28"/>
        </w:rPr>
        <w:t xml:space="preserve"> (</w:t>
      </w:r>
      <w:proofErr w:type="gramStart"/>
      <w:r w:rsidR="00B63501" w:rsidRPr="00342151">
        <w:rPr>
          <w:sz w:val="28"/>
          <w:szCs w:val="28"/>
        </w:rPr>
        <w:t>см</w:t>
      </w:r>
      <w:proofErr w:type="gramEnd"/>
      <w:r w:rsidR="00B63501" w:rsidRPr="00342151">
        <w:rPr>
          <w:sz w:val="28"/>
          <w:szCs w:val="28"/>
        </w:rPr>
        <w:t>. «Приложение» рис.6)</w:t>
      </w:r>
      <w:r w:rsidRPr="00342151">
        <w:rPr>
          <w:sz w:val="28"/>
          <w:szCs w:val="28"/>
        </w:rPr>
        <w:t>.</w:t>
      </w:r>
    </w:p>
    <w:p w:rsidR="00B366D8" w:rsidRPr="003A6CB7" w:rsidRDefault="00B366D8" w:rsidP="001D21FB">
      <w:pPr>
        <w:spacing w:line="276" w:lineRule="auto"/>
        <w:ind w:firstLine="680"/>
        <w:jc w:val="both"/>
        <w:rPr>
          <w:sz w:val="28"/>
          <w:szCs w:val="28"/>
        </w:rPr>
      </w:pPr>
      <w:r w:rsidRPr="003A6CB7">
        <w:rPr>
          <w:sz w:val="28"/>
          <w:szCs w:val="28"/>
        </w:rPr>
        <w:t>После обсуждения выводят, что общественное движение можно описать через его цели, способы деятельности, организации</w:t>
      </w:r>
      <w:r w:rsidR="00B63501" w:rsidRPr="003A6CB7">
        <w:rPr>
          <w:sz w:val="28"/>
          <w:szCs w:val="28"/>
        </w:rPr>
        <w:t>,</w:t>
      </w:r>
      <w:r w:rsidRPr="003A6CB7">
        <w:rPr>
          <w:sz w:val="28"/>
          <w:szCs w:val="28"/>
        </w:rPr>
        <w:t xml:space="preserve"> личности. Поиск информации в учебнике по каждой позиции иногда приводит к тому, что нужный материал в нем найти нельзя</w:t>
      </w:r>
      <w:r w:rsidR="003828D4" w:rsidRPr="003A6CB7">
        <w:rPr>
          <w:sz w:val="28"/>
          <w:szCs w:val="28"/>
        </w:rPr>
        <w:t>. С одной стороны, это позволяет учащимся творчески, критически относиться к учебным статьям, с другой стороны, приучает использовать дополнительные источники знаний.</w:t>
      </w:r>
    </w:p>
    <w:p w:rsidR="003828D4" w:rsidRPr="003A6CB7" w:rsidRDefault="003828D4" w:rsidP="001D21FB">
      <w:pPr>
        <w:spacing w:line="276" w:lineRule="auto"/>
        <w:ind w:firstLine="680"/>
        <w:jc w:val="both"/>
        <w:rPr>
          <w:sz w:val="28"/>
          <w:szCs w:val="28"/>
        </w:rPr>
      </w:pPr>
      <w:r w:rsidRPr="003A6CB7">
        <w:rPr>
          <w:sz w:val="28"/>
          <w:szCs w:val="28"/>
        </w:rPr>
        <w:lastRenderedPageBreak/>
        <w:t xml:space="preserve">Составлять учебные карты можно от общего к частному, как было показано выше, и от частного к общему. В первом случае школьники учатся работать с признаками обобщенного объекта, составляя </w:t>
      </w:r>
      <w:r w:rsidR="004C7A7E">
        <w:rPr>
          <w:sz w:val="28"/>
          <w:szCs w:val="28"/>
        </w:rPr>
        <w:t xml:space="preserve">категории, </w:t>
      </w:r>
      <w:r w:rsidRPr="003A6CB7">
        <w:rPr>
          <w:sz w:val="28"/>
          <w:szCs w:val="28"/>
        </w:rPr>
        <w:t>включенные друг в друга. Во втором случае они учатся обобщать, предлагают более широкие обобщения.</w:t>
      </w:r>
    </w:p>
    <w:p w:rsidR="003828D4" w:rsidRPr="003A6CB7" w:rsidRDefault="003828D4" w:rsidP="001D21FB">
      <w:pPr>
        <w:spacing w:line="276" w:lineRule="auto"/>
        <w:rPr>
          <w:b/>
          <w:i/>
          <w:sz w:val="28"/>
          <w:szCs w:val="28"/>
        </w:rPr>
      </w:pPr>
      <w:r w:rsidRPr="003A6CB7">
        <w:rPr>
          <w:b/>
          <w:i/>
          <w:sz w:val="28"/>
          <w:szCs w:val="28"/>
        </w:rPr>
        <w:t>Составление учебных карт от общего к частному</w:t>
      </w:r>
    </w:p>
    <w:p w:rsidR="003828D4" w:rsidRPr="003A6CB7" w:rsidRDefault="00A70AE7" w:rsidP="001D21FB">
      <w:p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 xml:space="preserve">          </w:t>
      </w:r>
      <w:r w:rsidR="003828D4" w:rsidRPr="003A6CB7">
        <w:rPr>
          <w:sz w:val="28"/>
          <w:szCs w:val="28"/>
        </w:rPr>
        <w:t>При обучении работе с текстом по первому сценарию</w:t>
      </w:r>
      <w:r w:rsidR="00365DAA" w:rsidRPr="003A6CB7">
        <w:rPr>
          <w:sz w:val="28"/>
          <w:szCs w:val="28"/>
        </w:rPr>
        <w:t xml:space="preserve"> учащимся предлагается пошаговая процедура, названная </w:t>
      </w:r>
      <w:r w:rsidR="00365DAA" w:rsidRPr="003A6CB7">
        <w:rPr>
          <w:b/>
          <w:sz w:val="28"/>
          <w:szCs w:val="28"/>
        </w:rPr>
        <w:t>радиантным анализом</w:t>
      </w:r>
      <w:r w:rsidR="00365DAA" w:rsidRPr="003A6CB7">
        <w:rPr>
          <w:sz w:val="28"/>
          <w:szCs w:val="28"/>
        </w:rPr>
        <w:t xml:space="preserve"> текста (Т.Бюзен).</w:t>
      </w:r>
    </w:p>
    <w:p w:rsidR="00365DAA" w:rsidRPr="003A6CB7" w:rsidRDefault="00365DAA" w:rsidP="001D21FB">
      <w:p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Процедура радиантного анализа:</w:t>
      </w:r>
    </w:p>
    <w:p w:rsidR="00365DAA" w:rsidRPr="003A6CB7" w:rsidRDefault="00365DAA" w:rsidP="001D21FB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В центре помещается название текста.</w:t>
      </w:r>
    </w:p>
    <w:p w:rsidR="00033BE6" w:rsidRPr="003A6CB7" w:rsidRDefault="002156E2" w:rsidP="001D21FB">
      <w:pPr>
        <w:spacing w:line="276" w:lineRule="auto"/>
        <w:ind w:left="360"/>
        <w:rPr>
          <w:sz w:val="28"/>
          <w:szCs w:val="28"/>
        </w:rPr>
      </w:pPr>
      <w:r w:rsidRPr="003A6CB7">
        <w:rPr>
          <w:noProof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178" type="#_x0000_t144" style="position:absolute;left:0;text-align:left;margin-left:90pt;margin-top:11.45pt;width:99.2pt;height:45pt;z-index:251652608" adj="-11671911" fillcolor="black">
            <v:shadow color="#868686"/>
            <v:textpath style="font-family:&quot;Arial&quot;" fitshape="t" trim="t" string="название темы "/>
          </v:shape>
        </w:pict>
      </w:r>
      <w:r w:rsidRPr="003A6CB7">
        <w:rPr>
          <w:noProof/>
          <w:sz w:val="28"/>
          <w:szCs w:val="28"/>
        </w:rPr>
        <w:pict>
          <v:oval id="_x0000_s1171" style="position:absolute;left:0;text-align:left;margin-left:1in;margin-top:2.45pt;width:126pt;height:45pt;z-index:251651584"/>
        </w:pict>
      </w:r>
    </w:p>
    <w:p w:rsidR="00033BE6" w:rsidRPr="003A6CB7" w:rsidRDefault="00033BE6" w:rsidP="001D21FB">
      <w:pPr>
        <w:spacing w:line="276" w:lineRule="auto"/>
        <w:ind w:left="360"/>
        <w:rPr>
          <w:sz w:val="28"/>
          <w:szCs w:val="28"/>
        </w:rPr>
      </w:pPr>
    </w:p>
    <w:p w:rsidR="00033BE6" w:rsidRPr="003A6CB7" w:rsidRDefault="00033BE6" w:rsidP="001D21FB">
      <w:pPr>
        <w:spacing w:line="276" w:lineRule="auto"/>
        <w:rPr>
          <w:sz w:val="28"/>
          <w:szCs w:val="28"/>
        </w:rPr>
      </w:pPr>
    </w:p>
    <w:p w:rsidR="00033BE6" w:rsidRPr="003A6CB7" w:rsidRDefault="00033BE6" w:rsidP="001D21FB">
      <w:pPr>
        <w:spacing w:line="276" w:lineRule="auto"/>
        <w:ind w:left="360"/>
        <w:rPr>
          <w:sz w:val="28"/>
          <w:szCs w:val="28"/>
        </w:rPr>
      </w:pPr>
    </w:p>
    <w:p w:rsidR="00365DAA" w:rsidRPr="003A6CB7" w:rsidRDefault="00365DAA" w:rsidP="001D21FB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Бегло прочитать текст. Выделить слова, наиболее обобщенно характеризующие название текста, а также выделите содержащие их абзацы.</w:t>
      </w:r>
    </w:p>
    <w:p w:rsidR="00033BE6" w:rsidRPr="003A6CB7" w:rsidRDefault="00416838" w:rsidP="001D21FB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8255</wp:posOffset>
            </wp:positionV>
            <wp:extent cx="2974975" cy="1372870"/>
            <wp:effectExtent l="19050" t="0" r="0" b="0"/>
            <wp:wrapNone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37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D06" w:rsidRPr="003A6CB7" w:rsidRDefault="00647D06" w:rsidP="001D21FB">
      <w:pPr>
        <w:spacing w:line="276" w:lineRule="auto"/>
        <w:rPr>
          <w:sz w:val="28"/>
          <w:szCs w:val="28"/>
        </w:rPr>
      </w:pPr>
    </w:p>
    <w:p w:rsidR="00033BE6" w:rsidRPr="003A6CB7" w:rsidRDefault="00033BE6" w:rsidP="001D21FB">
      <w:pPr>
        <w:spacing w:line="276" w:lineRule="auto"/>
        <w:rPr>
          <w:sz w:val="28"/>
          <w:szCs w:val="28"/>
        </w:rPr>
      </w:pPr>
    </w:p>
    <w:p w:rsidR="00033BE6" w:rsidRPr="003A6CB7" w:rsidRDefault="00033BE6" w:rsidP="001D21FB">
      <w:pPr>
        <w:spacing w:line="276" w:lineRule="auto"/>
        <w:rPr>
          <w:sz w:val="28"/>
          <w:szCs w:val="28"/>
        </w:rPr>
      </w:pPr>
    </w:p>
    <w:p w:rsidR="00033BE6" w:rsidRPr="003A6CB7" w:rsidRDefault="00033BE6" w:rsidP="001D21FB">
      <w:pPr>
        <w:spacing w:line="276" w:lineRule="auto"/>
        <w:rPr>
          <w:sz w:val="28"/>
          <w:szCs w:val="28"/>
        </w:rPr>
      </w:pPr>
    </w:p>
    <w:p w:rsidR="0003065B" w:rsidRPr="003A6CB7" w:rsidRDefault="0003065B" w:rsidP="001D21FB">
      <w:pPr>
        <w:spacing w:line="276" w:lineRule="auto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03065B" w:rsidRPr="003A6CB7" w:rsidRDefault="0003065B" w:rsidP="001D21FB">
      <w:pPr>
        <w:spacing w:line="276" w:lineRule="auto"/>
        <w:rPr>
          <w:sz w:val="28"/>
          <w:szCs w:val="28"/>
        </w:rPr>
      </w:pPr>
    </w:p>
    <w:p w:rsidR="00365DAA" w:rsidRPr="003A6CB7" w:rsidRDefault="00365DAA" w:rsidP="001D21FB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Расположите выделенные слова вокруг рамки, соединив их стрелками.</w:t>
      </w:r>
    </w:p>
    <w:p w:rsidR="00365DAA" w:rsidRPr="003A6CB7" w:rsidRDefault="00A2588D" w:rsidP="001D21FB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Д</w:t>
      </w:r>
      <w:r w:rsidR="00365DAA" w:rsidRPr="003A6CB7">
        <w:rPr>
          <w:sz w:val="28"/>
          <w:szCs w:val="28"/>
        </w:rPr>
        <w:t>ля каждого слова в выделенных абзацах найдите слова, которые</w:t>
      </w:r>
    </w:p>
    <w:p w:rsidR="00365DAA" w:rsidRPr="003A6CB7" w:rsidRDefault="00812260" w:rsidP="001D21FB">
      <w:pPr>
        <w:numPr>
          <w:ilvl w:val="1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его поясняют;</w:t>
      </w:r>
    </w:p>
    <w:p w:rsidR="00812260" w:rsidRPr="003A6CB7" w:rsidRDefault="00812260" w:rsidP="001D21FB">
      <w:pPr>
        <w:numPr>
          <w:ilvl w:val="1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в совокупности доказывают его истинность;</w:t>
      </w:r>
    </w:p>
    <w:p w:rsidR="00812260" w:rsidRPr="003A6CB7" w:rsidRDefault="00812260" w:rsidP="001D21FB">
      <w:pPr>
        <w:numPr>
          <w:ilvl w:val="1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являются его частными случаями;</w:t>
      </w:r>
    </w:p>
    <w:p w:rsidR="00812260" w:rsidRPr="003A6CB7" w:rsidRDefault="00812260" w:rsidP="001D21FB">
      <w:pPr>
        <w:numPr>
          <w:ilvl w:val="1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описывают контекст, в котором оно определено;</w:t>
      </w:r>
    </w:p>
    <w:p w:rsidR="002156E2" w:rsidRPr="003A6CB7" w:rsidRDefault="00812260" w:rsidP="001D21FB">
      <w:pPr>
        <w:numPr>
          <w:ilvl w:val="1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 xml:space="preserve">отвечают на вопросы </w:t>
      </w:r>
      <w:r w:rsidRPr="003A6CB7">
        <w:rPr>
          <w:i/>
          <w:sz w:val="28"/>
          <w:szCs w:val="28"/>
        </w:rPr>
        <w:t>что, где, когда, почему, зачем</w:t>
      </w:r>
      <w:r w:rsidRPr="003A6CB7">
        <w:rPr>
          <w:sz w:val="28"/>
          <w:szCs w:val="28"/>
        </w:rPr>
        <w:t xml:space="preserve"> и т.д.</w:t>
      </w:r>
    </w:p>
    <w:p w:rsidR="00365DAA" w:rsidRPr="003A6CB7" w:rsidRDefault="00812260" w:rsidP="001D21FB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Найденные слова соединить с соответствующим словом и между собой с учетом взаимосвязей.</w:t>
      </w:r>
    </w:p>
    <w:p w:rsidR="002156E2" w:rsidRPr="003A6CB7" w:rsidRDefault="002156E2" w:rsidP="001D21FB">
      <w:pPr>
        <w:spacing w:line="276" w:lineRule="auto"/>
        <w:ind w:left="360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ind w:left="360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ind w:left="360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ind w:left="360"/>
        <w:rPr>
          <w:sz w:val="28"/>
          <w:szCs w:val="28"/>
        </w:rPr>
      </w:pPr>
    </w:p>
    <w:p w:rsidR="002156E2" w:rsidRPr="003A6CB7" w:rsidRDefault="002C3938" w:rsidP="001D21FB">
      <w:pPr>
        <w:spacing w:line="276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-662940</wp:posOffset>
            </wp:positionV>
            <wp:extent cx="4267200" cy="2066925"/>
            <wp:effectExtent l="19050" t="0" r="0" b="0"/>
            <wp:wrapNone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2156E2" w:rsidRPr="003A6CB7" w:rsidRDefault="002156E2" w:rsidP="001D21FB">
      <w:pPr>
        <w:spacing w:line="276" w:lineRule="auto"/>
        <w:ind w:left="360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ind w:left="360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ind w:left="360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ind w:left="360"/>
        <w:rPr>
          <w:sz w:val="28"/>
          <w:szCs w:val="28"/>
        </w:rPr>
      </w:pPr>
    </w:p>
    <w:p w:rsidR="00812260" w:rsidRPr="003A6CB7" w:rsidRDefault="00812260" w:rsidP="001D21FB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Если есть взаимосвязи между словами из разных групп, обозначьте стрелками разного цвета и формы.</w:t>
      </w:r>
    </w:p>
    <w:p w:rsidR="002156E2" w:rsidRPr="003A6CB7" w:rsidRDefault="00416838" w:rsidP="001D21FB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111125</wp:posOffset>
            </wp:positionV>
            <wp:extent cx="5615940" cy="1557655"/>
            <wp:effectExtent l="19050" t="0" r="3810" b="0"/>
            <wp:wrapNone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rPr>
          <w:sz w:val="28"/>
          <w:szCs w:val="28"/>
        </w:rPr>
      </w:pPr>
    </w:p>
    <w:p w:rsidR="00E74E0A" w:rsidRPr="003A6CB7" w:rsidRDefault="00812260" w:rsidP="001D21FB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3A6CB7">
        <w:rPr>
          <w:sz w:val="28"/>
          <w:szCs w:val="28"/>
        </w:rPr>
        <w:t>Повторить шаги 4-6 для завершения анализа текста.</w:t>
      </w:r>
    </w:p>
    <w:p w:rsidR="002156E2" w:rsidRPr="003A6CB7" w:rsidRDefault="002156E2" w:rsidP="001D21FB">
      <w:pPr>
        <w:spacing w:line="276" w:lineRule="auto"/>
        <w:rPr>
          <w:noProof/>
          <w:sz w:val="28"/>
          <w:szCs w:val="28"/>
        </w:rPr>
      </w:pPr>
    </w:p>
    <w:p w:rsidR="00E74E0A" w:rsidRPr="003A6CB7" w:rsidRDefault="00033BE6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noProof/>
          <w:sz w:val="28"/>
          <w:szCs w:val="28"/>
        </w:rPr>
        <w:pict>
          <v:line id="_x0000_s1184" style="position:absolute;left:0;text-align:left;z-index:251653632" from="99pt,-243.55pt" to="99pt,-243.55pt">
            <v:stroke endarrow="block"/>
          </v:line>
        </w:pict>
      </w:r>
      <w:r w:rsidR="00A70AE7" w:rsidRPr="003A6CB7">
        <w:rPr>
          <w:noProof/>
          <w:sz w:val="28"/>
          <w:szCs w:val="28"/>
        </w:rPr>
        <w:t xml:space="preserve">            </w:t>
      </w:r>
      <w:r w:rsidR="00A2588D" w:rsidRPr="003A6CB7">
        <w:rPr>
          <w:noProof/>
          <w:sz w:val="28"/>
          <w:szCs w:val="28"/>
        </w:rPr>
        <w:t>П</w:t>
      </w:r>
      <w:r w:rsidR="007B0448" w:rsidRPr="003A6CB7">
        <w:rPr>
          <w:noProof/>
          <w:sz w:val="28"/>
          <w:szCs w:val="28"/>
        </w:rPr>
        <w:t xml:space="preserve">остроенная таким образом карта , как свернутый визуализированный конспект текста , дает возможность целостно представлять ассоциативно связанную информацию, легко ее запоминать и воспроизводить. </w:t>
      </w:r>
    </w:p>
    <w:p w:rsidR="00E74E0A" w:rsidRPr="003A6CB7" w:rsidRDefault="005F64D7" w:rsidP="001D21FB">
      <w:pPr>
        <w:spacing w:line="276" w:lineRule="auto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Рассмотрим применение этой процедуры </w:t>
      </w:r>
      <w:r w:rsidR="00D4561E" w:rsidRPr="003A6CB7">
        <w:rPr>
          <w:sz w:val="28"/>
          <w:szCs w:val="28"/>
        </w:rPr>
        <w:t>на конкретном примере составления учебной карты на уроке географии. Отрывок взят из учебника.</w:t>
      </w:r>
    </w:p>
    <w:p w:rsidR="00A70AE7" w:rsidRPr="003A6CB7" w:rsidRDefault="00A70AE7" w:rsidP="001D21FB">
      <w:pPr>
        <w:spacing w:line="276" w:lineRule="auto"/>
        <w:jc w:val="both"/>
        <w:rPr>
          <w:sz w:val="28"/>
          <w:szCs w:val="28"/>
        </w:rPr>
      </w:pPr>
    </w:p>
    <w:p w:rsidR="002156E2" w:rsidRPr="003A6CB7" w:rsidRDefault="002156E2" w:rsidP="001D21FB">
      <w:pPr>
        <w:spacing w:line="276" w:lineRule="auto"/>
        <w:jc w:val="center"/>
        <w:rPr>
          <w:b/>
          <w:i/>
          <w:sz w:val="28"/>
          <w:szCs w:val="28"/>
        </w:rPr>
      </w:pPr>
      <w:r w:rsidRPr="003A6CB7">
        <w:rPr>
          <w:b/>
          <w:i/>
          <w:sz w:val="28"/>
          <w:szCs w:val="28"/>
        </w:rPr>
        <w:t>Какие этапы в своём развитии прошло хозяйство района?</w:t>
      </w:r>
    </w:p>
    <w:p w:rsidR="002156E2" w:rsidRPr="003A6CB7" w:rsidRDefault="002156E2" w:rsidP="001D21FB">
      <w:pPr>
        <w:spacing w:line="276" w:lineRule="auto"/>
        <w:jc w:val="center"/>
        <w:rPr>
          <w:b/>
          <w:i/>
          <w:sz w:val="28"/>
          <w:szCs w:val="28"/>
        </w:rPr>
      </w:pPr>
      <w:r w:rsidRPr="003A6CB7">
        <w:rPr>
          <w:b/>
          <w:i/>
          <w:sz w:val="28"/>
          <w:szCs w:val="28"/>
        </w:rPr>
        <w:t>(пример из учебника географии)</w:t>
      </w:r>
    </w:p>
    <w:p w:rsidR="002156E2" w:rsidRPr="003A6CB7" w:rsidRDefault="002156E2" w:rsidP="001D21FB">
      <w:pPr>
        <w:spacing w:line="276" w:lineRule="auto"/>
        <w:ind w:firstLine="680"/>
        <w:jc w:val="both"/>
        <w:rPr>
          <w:i/>
          <w:sz w:val="28"/>
          <w:szCs w:val="28"/>
        </w:rPr>
      </w:pPr>
      <w:r w:rsidRPr="003A6CB7">
        <w:rPr>
          <w:i/>
          <w:sz w:val="28"/>
          <w:szCs w:val="28"/>
        </w:rPr>
        <w:t xml:space="preserve">Центральный район (наряду с Северо-Западом) был лидером индустриализации в России. Быстрый </w:t>
      </w:r>
      <w:r w:rsidRPr="003A6CB7">
        <w:rPr>
          <w:i/>
          <w:sz w:val="28"/>
          <w:szCs w:val="28"/>
          <w:u w:val="single"/>
        </w:rPr>
        <w:t xml:space="preserve">рост </w:t>
      </w:r>
      <w:r w:rsidRPr="003A6CB7">
        <w:rPr>
          <w:i/>
          <w:sz w:val="28"/>
          <w:szCs w:val="28"/>
        </w:rPr>
        <w:t>крупной машинной промышленности начался здесь с 1840-х гг., а «отраслью-локомотивом», технологическим лидером стала текстильная промышленность (развивавшаяся на импортном английском оборудовании). Промышленное развитие района ещё более ускорилось после отмены крепостного права (</w:t>
      </w:r>
      <w:smartTag w:uri="urn:schemas-microsoft-com:office:smarttags" w:element="metricconverter">
        <w:smartTagPr>
          <w:attr w:name="ProductID" w:val="1861 г"/>
        </w:smartTagPr>
        <w:r w:rsidRPr="003A6CB7">
          <w:rPr>
            <w:i/>
            <w:sz w:val="28"/>
            <w:szCs w:val="28"/>
          </w:rPr>
          <w:t>1861 г</w:t>
        </w:r>
      </w:smartTag>
      <w:r w:rsidRPr="003A6CB7">
        <w:rPr>
          <w:i/>
          <w:sz w:val="28"/>
          <w:szCs w:val="28"/>
        </w:rPr>
        <w:t>.) и строительства железнодорожных магистралей из Москвы к окраинам России.</w:t>
      </w:r>
    </w:p>
    <w:p w:rsidR="002156E2" w:rsidRPr="003A6CB7" w:rsidRDefault="002156E2" w:rsidP="001D21FB">
      <w:pPr>
        <w:spacing w:line="276" w:lineRule="auto"/>
        <w:ind w:firstLine="680"/>
        <w:jc w:val="both"/>
        <w:rPr>
          <w:i/>
          <w:sz w:val="28"/>
          <w:szCs w:val="28"/>
        </w:rPr>
      </w:pPr>
      <w:r w:rsidRPr="003A6CB7">
        <w:rPr>
          <w:i/>
          <w:sz w:val="28"/>
          <w:szCs w:val="28"/>
        </w:rPr>
        <w:t xml:space="preserve">Очередной </w:t>
      </w:r>
      <w:r w:rsidRPr="003A6CB7">
        <w:rPr>
          <w:i/>
          <w:sz w:val="28"/>
          <w:szCs w:val="28"/>
          <w:u w:val="single"/>
        </w:rPr>
        <w:t>толчок развитию</w:t>
      </w:r>
      <w:r w:rsidRPr="003A6CB7">
        <w:rPr>
          <w:i/>
          <w:sz w:val="28"/>
          <w:szCs w:val="28"/>
        </w:rPr>
        <w:t xml:space="preserve"> промышленности Центра дала</w:t>
      </w:r>
      <w:proofErr w:type="gramStart"/>
      <w:r w:rsidRPr="003A6CB7">
        <w:rPr>
          <w:i/>
          <w:sz w:val="28"/>
          <w:szCs w:val="28"/>
        </w:rPr>
        <w:t xml:space="preserve"> П</w:t>
      </w:r>
      <w:proofErr w:type="gramEnd"/>
      <w:r w:rsidRPr="003A6CB7">
        <w:rPr>
          <w:i/>
          <w:sz w:val="28"/>
          <w:szCs w:val="28"/>
        </w:rPr>
        <w:t xml:space="preserve">ервая мировая война; сюда были эвакуированы заводы из оккупированных немцами </w:t>
      </w:r>
      <w:r w:rsidRPr="003A6CB7">
        <w:rPr>
          <w:i/>
          <w:sz w:val="28"/>
          <w:szCs w:val="28"/>
        </w:rPr>
        <w:lastRenderedPageBreak/>
        <w:t xml:space="preserve">Польши и Прибалтики; были </w:t>
      </w:r>
      <w:r w:rsidRPr="003A6CB7">
        <w:rPr>
          <w:i/>
          <w:sz w:val="28"/>
          <w:szCs w:val="28"/>
          <w:u w:val="single"/>
        </w:rPr>
        <w:t>заложены новые предприятия по производству</w:t>
      </w:r>
      <w:r w:rsidRPr="003A6CB7">
        <w:rPr>
          <w:i/>
          <w:sz w:val="28"/>
          <w:szCs w:val="28"/>
        </w:rPr>
        <w:t xml:space="preserve"> качественных сталей (будущий завод Электросталь), автомобилей, самолётов. Революция и Гражданская война прервали эти процессы, но в 1930-е гг. новые производства начали быстро развиваться: станкостроение, электротехническая промышленность (производство электродвигателей, генераторов, электрооборудования для различных машин), производство инструментов, подшипников, часов и других приборов, химической промышленности.</w:t>
      </w:r>
    </w:p>
    <w:p w:rsidR="00536FF4" w:rsidRPr="003A6CB7" w:rsidRDefault="002156E2" w:rsidP="001D21FB">
      <w:pPr>
        <w:spacing w:line="276" w:lineRule="auto"/>
        <w:jc w:val="both"/>
        <w:rPr>
          <w:i/>
          <w:sz w:val="28"/>
          <w:szCs w:val="28"/>
        </w:rPr>
      </w:pPr>
      <w:r w:rsidRPr="003A6CB7">
        <w:rPr>
          <w:i/>
          <w:sz w:val="28"/>
          <w:szCs w:val="28"/>
        </w:rPr>
        <w:t xml:space="preserve">Коренные изменения произошли в энергетике. Началась добыча местного топлива — подмосковного угля и торфа, на них заработали новые электростанции. Впервые в мире было создано производство синтетического каучука из пищевого спирта, получаемого из картофеля (до этого шины для автомобилей делались лишь из натурального каучука, получаемого из сока </w:t>
      </w:r>
      <w:r w:rsidR="00C32DED" w:rsidRPr="003A6CB7">
        <w:rPr>
          <w:i/>
          <w:sz w:val="28"/>
          <w:szCs w:val="28"/>
        </w:rPr>
        <w:t>ге</w:t>
      </w:r>
      <w:r w:rsidRPr="003A6CB7">
        <w:rPr>
          <w:i/>
          <w:sz w:val="28"/>
          <w:szCs w:val="28"/>
        </w:rPr>
        <w:t>ве</w:t>
      </w:r>
      <w:r w:rsidR="00C32DED" w:rsidRPr="003A6CB7">
        <w:rPr>
          <w:i/>
          <w:sz w:val="28"/>
          <w:szCs w:val="28"/>
        </w:rPr>
        <w:t>и</w:t>
      </w:r>
      <w:r w:rsidRPr="003A6CB7">
        <w:rPr>
          <w:i/>
          <w:sz w:val="28"/>
          <w:szCs w:val="28"/>
        </w:rPr>
        <w:t xml:space="preserve"> — дерева </w:t>
      </w:r>
      <w:r w:rsidR="00C32DED" w:rsidRPr="003A6CB7">
        <w:rPr>
          <w:i/>
          <w:sz w:val="28"/>
          <w:szCs w:val="28"/>
        </w:rPr>
        <w:t>экватори</w:t>
      </w:r>
      <w:r w:rsidRPr="003A6CB7">
        <w:rPr>
          <w:i/>
          <w:sz w:val="28"/>
          <w:szCs w:val="28"/>
        </w:rPr>
        <w:t>альных лесов). На основе переработки подмосковного угля было начато производство азотных удобрений, а на основе подмосковных фосфоритов и привозных хиб</w:t>
      </w:r>
      <w:r w:rsidR="00C32DED" w:rsidRPr="003A6CB7">
        <w:rPr>
          <w:i/>
          <w:sz w:val="28"/>
          <w:szCs w:val="28"/>
        </w:rPr>
        <w:t>и</w:t>
      </w:r>
      <w:r w:rsidRPr="003A6CB7">
        <w:rPr>
          <w:i/>
          <w:sz w:val="28"/>
          <w:szCs w:val="28"/>
        </w:rPr>
        <w:t>нских апатитов — фосфорных.</w:t>
      </w:r>
      <w:r w:rsidR="00536FF4" w:rsidRPr="003A6CB7">
        <w:rPr>
          <w:i/>
          <w:sz w:val="28"/>
          <w:szCs w:val="28"/>
        </w:rPr>
        <w:t xml:space="preserve"> </w:t>
      </w:r>
    </w:p>
    <w:p w:rsidR="00536FF4" w:rsidRPr="003A6CB7" w:rsidRDefault="00536FF4" w:rsidP="001D21FB">
      <w:pPr>
        <w:spacing w:line="276" w:lineRule="auto"/>
        <w:ind w:firstLine="680"/>
        <w:jc w:val="both"/>
        <w:rPr>
          <w:i/>
          <w:sz w:val="28"/>
          <w:szCs w:val="28"/>
        </w:rPr>
      </w:pPr>
      <w:r w:rsidRPr="003A6CB7">
        <w:rPr>
          <w:i/>
          <w:sz w:val="28"/>
          <w:szCs w:val="28"/>
        </w:rPr>
        <w:t>Особенностью развития Центра с 1930-х гг. стала его ориентация на удовлетворение не столько нужд самого района, сколько потребностей всей страны. Например, инструментами и станками район обеспечивал заводы всего Советского Союза. А это требовало очень высокого качества работы, которое могли обеспечить только высококвалифицированные кадры.</w:t>
      </w:r>
    </w:p>
    <w:p w:rsidR="00E74E0A" w:rsidRPr="003A6CB7" w:rsidRDefault="00536FF4" w:rsidP="001D21FB">
      <w:pPr>
        <w:spacing w:line="276" w:lineRule="auto"/>
        <w:ind w:firstLine="680"/>
        <w:jc w:val="both"/>
        <w:rPr>
          <w:i/>
          <w:sz w:val="28"/>
          <w:szCs w:val="28"/>
        </w:rPr>
      </w:pPr>
      <w:r w:rsidRPr="003A6CB7">
        <w:rPr>
          <w:i/>
          <w:sz w:val="28"/>
          <w:szCs w:val="28"/>
        </w:rPr>
        <w:t xml:space="preserve">После Великой Отечественной войны в развитии района появились </w:t>
      </w:r>
      <w:r w:rsidRPr="003A6CB7">
        <w:rPr>
          <w:i/>
          <w:sz w:val="28"/>
          <w:szCs w:val="28"/>
          <w:u w:val="single"/>
        </w:rPr>
        <w:t>новые черты</w:t>
      </w:r>
      <w:r w:rsidRPr="003A6CB7">
        <w:rPr>
          <w:i/>
          <w:sz w:val="28"/>
          <w:szCs w:val="28"/>
        </w:rPr>
        <w:t>: возникало всё больше не просто промышленных, а научно- производственных предприятий. Самой распространённой формой предприятия стало научно- производственное объединение (НПО). Особенно наукоёмкими были организации военно-промышленного комплекса (ВПК)</w:t>
      </w:r>
      <w:r w:rsidR="00583487" w:rsidRPr="003A6CB7">
        <w:rPr>
          <w:i/>
          <w:sz w:val="28"/>
          <w:szCs w:val="28"/>
        </w:rPr>
        <w:t xml:space="preserve"> </w:t>
      </w:r>
      <w:r w:rsidR="00D4561E" w:rsidRPr="003A6CB7">
        <w:rPr>
          <w:sz w:val="28"/>
          <w:szCs w:val="28"/>
        </w:rPr>
        <w:t xml:space="preserve">После 3-го шага учащиеся фиксируют слова, характеризующие этапы развития Центрального района: </w:t>
      </w:r>
      <w:r w:rsidR="00D4561E" w:rsidRPr="003A6CB7">
        <w:rPr>
          <w:sz w:val="28"/>
          <w:szCs w:val="28"/>
          <w:u w:val="single"/>
        </w:rPr>
        <w:t xml:space="preserve">рост, толчок развития, регресс, развитие новых производств, новые черты. </w:t>
      </w:r>
      <w:r w:rsidR="00A2562A" w:rsidRPr="003A6CB7">
        <w:rPr>
          <w:sz w:val="28"/>
          <w:szCs w:val="28"/>
          <w:u w:val="single"/>
        </w:rPr>
        <w:t xml:space="preserve"> </w:t>
      </w:r>
      <w:r w:rsidR="00A2562A" w:rsidRPr="003A6CB7">
        <w:rPr>
          <w:sz w:val="28"/>
          <w:szCs w:val="28"/>
        </w:rPr>
        <w:t xml:space="preserve">Причем слова </w:t>
      </w:r>
      <w:r w:rsidR="00A2562A" w:rsidRPr="003A6CB7">
        <w:rPr>
          <w:i/>
          <w:sz w:val="28"/>
          <w:szCs w:val="28"/>
        </w:rPr>
        <w:t>регресс</w:t>
      </w:r>
      <w:r w:rsidR="00A2562A" w:rsidRPr="003A6CB7">
        <w:rPr>
          <w:sz w:val="28"/>
          <w:szCs w:val="28"/>
        </w:rPr>
        <w:t xml:space="preserve"> в тексте нет, но оно, с т.з. учащихся, отражает этап в жизни рассматриваемого района. Далее на основании шагов алгоритма, считая каждое записанное слово новой отправной точкой, заполняется карта текста</w:t>
      </w:r>
      <w:proofErr w:type="gramStart"/>
      <w:r w:rsidR="00A2562A" w:rsidRPr="003A6CB7">
        <w:rPr>
          <w:sz w:val="28"/>
          <w:szCs w:val="28"/>
        </w:rPr>
        <w:t>.</w:t>
      </w:r>
      <w:proofErr w:type="gramEnd"/>
      <w:r w:rsidR="00A2562A" w:rsidRPr="003A6CB7">
        <w:rPr>
          <w:i/>
          <w:sz w:val="28"/>
          <w:szCs w:val="28"/>
        </w:rPr>
        <w:t xml:space="preserve"> (</w:t>
      </w:r>
      <w:proofErr w:type="gramStart"/>
      <w:r w:rsidR="00A2562A" w:rsidRPr="003A6CB7">
        <w:rPr>
          <w:i/>
          <w:sz w:val="28"/>
          <w:szCs w:val="28"/>
        </w:rPr>
        <w:t>с</w:t>
      </w:r>
      <w:proofErr w:type="gramEnd"/>
      <w:r w:rsidR="00A2562A" w:rsidRPr="003A6CB7">
        <w:rPr>
          <w:i/>
          <w:sz w:val="28"/>
          <w:szCs w:val="28"/>
        </w:rPr>
        <w:t>м. «Приложение» рис.</w:t>
      </w:r>
      <w:r w:rsidR="00340926">
        <w:rPr>
          <w:i/>
          <w:sz w:val="28"/>
          <w:szCs w:val="28"/>
        </w:rPr>
        <w:t>77</w:t>
      </w:r>
      <w:r w:rsidR="00A2562A" w:rsidRPr="003A6CB7">
        <w:rPr>
          <w:i/>
          <w:sz w:val="28"/>
          <w:szCs w:val="28"/>
        </w:rPr>
        <w:t>)</w:t>
      </w:r>
    </w:p>
    <w:p w:rsidR="000F1154" w:rsidRPr="003A6CB7" w:rsidRDefault="002F74D4" w:rsidP="001D21FB">
      <w:pPr>
        <w:spacing w:line="276" w:lineRule="auto"/>
        <w:ind w:firstLine="680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В условиях экспериментальных городских площадок эту процедуру вводили в начальной школе и на уроках иностранного языка. </w:t>
      </w:r>
      <w:r w:rsidR="00AE77DB" w:rsidRPr="003A6CB7">
        <w:rPr>
          <w:sz w:val="28"/>
          <w:szCs w:val="28"/>
        </w:rPr>
        <w:t xml:space="preserve">Процедура представлена в виде слов-ориентиров, которые легко запоминаются. Первые шаги направляют внимание ребенка на незнакомые слова, он выделяет логически законченный абзац текста, который не всегда совпадает с авторским абзацем. Следующие шаги позволяют перенести внимание </w:t>
      </w:r>
      <w:r w:rsidR="00AE77DB" w:rsidRPr="003A6CB7">
        <w:rPr>
          <w:sz w:val="28"/>
          <w:szCs w:val="28"/>
        </w:rPr>
        <w:lastRenderedPageBreak/>
        <w:t xml:space="preserve">учеников на то, как они воспринимают прочитанный абзац: как его понимает и что чувствует. Следующий шаг направлен на обобщение того, что школьники видят, слышат или чувствуют, при этом учитель своими вопросами управляет процессом рефлексии, переводя учеников из одной сенсорной системы в другую, развивая его способность делать это самостоятельно и осознавать, как они воспринимают информацию. При этом расширяется </w:t>
      </w:r>
      <w:r w:rsidR="007552FA" w:rsidRPr="003A6CB7">
        <w:rPr>
          <w:sz w:val="28"/>
          <w:szCs w:val="28"/>
        </w:rPr>
        <w:t>их</w:t>
      </w:r>
      <w:r w:rsidR="00AE77DB" w:rsidRPr="003A6CB7">
        <w:rPr>
          <w:sz w:val="28"/>
          <w:szCs w:val="28"/>
        </w:rPr>
        <w:t xml:space="preserve"> понимание, у</w:t>
      </w:r>
      <w:r w:rsidR="007552FA" w:rsidRPr="003A6CB7">
        <w:rPr>
          <w:sz w:val="28"/>
          <w:szCs w:val="28"/>
        </w:rPr>
        <w:t>лавливаются нюансы и различные детали текста.</w:t>
      </w:r>
    </w:p>
    <w:p w:rsidR="007552FA" w:rsidRPr="003A6CB7" w:rsidRDefault="007552FA" w:rsidP="001D21FB">
      <w:pPr>
        <w:spacing w:line="276" w:lineRule="auto"/>
        <w:ind w:firstLine="680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Отвечая на вопросы </w:t>
      </w:r>
      <w:r w:rsidRPr="003A6CB7">
        <w:rPr>
          <w:i/>
          <w:sz w:val="28"/>
          <w:szCs w:val="28"/>
        </w:rPr>
        <w:t>кто, почему, зачем</w:t>
      </w:r>
      <w:r w:rsidRPr="003A6CB7">
        <w:rPr>
          <w:sz w:val="28"/>
          <w:szCs w:val="28"/>
        </w:rPr>
        <w:t xml:space="preserve">, ученики вникают в логику автора, уясняют взаимосвязи, понимают систему текста. Особенный интерес для школьников представляет поиск ответов на вопросы, которые не отражены в </w:t>
      </w:r>
      <w:proofErr w:type="gramStart"/>
      <w:r w:rsidRPr="003A6CB7">
        <w:rPr>
          <w:sz w:val="28"/>
          <w:szCs w:val="28"/>
        </w:rPr>
        <w:t>данном</w:t>
      </w:r>
      <w:proofErr w:type="gramEnd"/>
      <w:r w:rsidRPr="003A6CB7">
        <w:rPr>
          <w:sz w:val="28"/>
          <w:szCs w:val="28"/>
        </w:rPr>
        <w:t xml:space="preserve"> или ближайших абзацах.</w:t>
      </w:r>
    </w:p>
    <w:p w:rsidR="00A2562A" w:rsidRPr="003A6CB7" w:rsidRDefault="00A2562A" w:rsidP="001D21FB">
      <w:pPr>
        <w:spacing w:line="276" w:lineRule="auto"/>
        <w:jc w:val="both"/>
        <w:rPr>
          <w:i/>
          <w:sz w:val="28"/>
          <w:szCs w:val="28"/>
        </w:rPr>
      </w:pPr>
    </w:p>
    <w:p w:rsidR="004C110D" w:rsidRPr="003A6CB7" w:rsidRDefault="004C110D" w:rsidP="001D21FB">
      <w:pPr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</w:rPr>
      </w:pPr>
      <w:r w:rsidRPr="003A6CB7">
        <w:rPr>
          <w:b/>
          <w:sz w:val="28"/>
          <w:szCs w:val="28"/>
        </w:rPr>
        <w:t>Заключение</w:t>
      </w:r>
    </w:p>
    <w:p w:rsidR="003A6CB7" w:rsidRPr="003A6CB7" w:rsidRDefault="00A2562A" w:rsidP="001D21FB">
      <w:pPr>
        <w:spacing w:line="276" w:lineRule="auto"/>
        <w:ind w:firstLine="680"/>
        <w:jc w:val="both"/>
        <w:rPr>
          <w:sz w:val="28"/>
          <w:szCs w:val="28"/>
        </w:rPr>
      </w:pPr>
      <w:r w:rsidRPr="003A6CB7">
        <w:rPr>
          <w:sz w:val="28"/>
          <w:szCs w:val="28"/>
        </w:rPr>
        <w:t xml:space="preserve">             </w:t>
      </w:r>
      <w:r w:rsidR="00583487" w:rsidRPr="003A6CB7">
        <w:rPr>
          <w:sz w:val="28"/>
          <w:szCs w:val="28"/>
        </w:rPr>
        <w:t xml:space="preserve">Подводя некоторые итоги использования карт мышления в образовании, можно отметить, что </w:t>
      </w:r>
      <w:proofErr w:type="gramStart"/>
      <w:r w:rsidR="00583487" w:rsidRPr="003A6CB7">
        <w:rPr>
          <w:sz w:val="28"/>
          <w:szCs w:val="28"/>
        </w:rPr>
        <w:t>они</w:t>
      </w:r>
      <w:proofErr w:type="gramEnd"/>
      <w:r w:rsidR="00583487" w:rsidRPr="003A6CB7">
        <w:rPr>
          <w:sz w:val="28"/>
          <w:szCs w:val="28"/>
        </w:rPr>
        <w:t xml:space="preserve"> безусловно помогают учителю осознать все составные элементы и взаимосвязи в учебной информации как системе; развить надпредметные умения школьника — анализ, синтез, обобщение, классификацию, структурирование, умение логически рассуждать; развивают сенсорную чуткость при работе с информацией.</w:t>
      </w:r>
      <w:r w:rsidR="003A6CB7" w:rsidRPr="003A6CB7">
        <w:rPr>
          <w:sz w:val="28"/>
          <w:szCs w:val="28"/>
        </w:rPr>
        <w:t xml:space="preserve"> Построенн</w:t>
      </w:r>
      <w:r w:rsidR="003A6CB7">
        <w:rPr>
          <w:sz w:val="28"/>
          <w:szCs w:val="28"/>
        </w:rPr>
        <w:t>ые</w:t>
      </w:r>
      <w:r w:rsidR="003A6CB7" w:rsidRPr="003A6CB7">
        <w:rPr>
          <w:sz w:val="28"/>
          <w:szCs w:val="28"/>
        </w:rPr>
        <w:t xml:space="preserve"> таким образом карт</w:t>
      </w:r>
      <w:r w:rsidR="003A6CB7">
        <w:rPr>
          <w:sz w:val="28"/>
          <w:szCs w:val="28"/>
        </w:rPr>
        <w:t>ы</w:t>
      </w:r>
      <w:r w:rsidR="003A6CB7" w:rsidRPr="003A6CB7">
        <w:rPr>
          <w:sz w:val="28"/>
          <w:szCs w:val="28"/>
        </w:rPr>
        <w:t>, как свернутый визуализированный конспект текста, да</w:t>
      </w:r>
      <w:r w:rsidR="003A6CB7">
        <w:rPr>
          <w:sz w:val="28"/>
          <w:szCs w:val="28"/>
        </w:rPr>
        <w:t>ю</w:t>
      </w:r>
      <w:r w:rsidR="003A6CB7" w:rsidRPr="003A6CB7">
        <w:rPr>
          <w:sz w:val="28"/>
          <w:szCs w:val="28"/>
        </w:rPr>
        <w:t>т возможность целостно представлять ассоциативно связанную информацию, легко ее запоминать и воспроизводить.</w:t>
      </w:r>
    </w:p>
    <w:p w:rsidR="00E74E0A" w:rsidRPr="003A6CB7" w:rsidRDefault="00E74E0A" w:rsidP="001D21FB">
      <w:pPr>
        <w:spacing w:line="276" w:lineRule="auto"/>
        <w:jc w:val="both"/>
        <w:rPr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A70AE7" w:rsidRPr="003A6CB7" w:rsidRDefault="00A70AE7" w:rsidP="001D21FB">
      <w:pPr>
        <w:spacing w:line="276" w:lineRule="auto"/>
        <w:rPr>
          <w:b/>
          <w:i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i/>
          <w:sz w:val="28"/>
          <w:szCs w:val="28"/>
        </w:rPr>
      </w:pPr>
    </w:p>
    <w:p w:rsidR="00E74E0A" w:rsidRPr="003A6CB7" w:rsidRDefault="00342151" w:rsidP="001D21FB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-396240</wp:posOffset>
            </wp:positionV>
            <wp:extent cx="6219825" cy="3695700"/>
            <wp:effectExtent l="19050" t="0" r="9525" b="0"/>
            <wp:wrapNone/>
            <wp:docPr id="180" name="Рисунок 180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4000"/>
                    </a:blip>
                    <a:srcRect r="4253" b="13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3CDC" w:rsidRPr="003A6CB7">
        <w:rPr>
          <w:b/>
          <w:sz w:val="28"/>
          <w:szCs w:val="28"/>
          <w:u w:val="single"/>
        </w:rPr>
        <w:t>Приложение</w:t>
      </w:r>
    </w:p>
    <w:p w:rsidR="00536FF4" w:rsidRPr="003A6CB7" w:rsidRDefault="00536FF4" w:rsidP="001D21FB">
      <w:pPr>
        <w:spacing w:line="276" w:lineRule="auto"/>
        <w:rPr>
          <w:b/>
          <w:sz w:val="28"/>
          <w:szCs w:val="28"/>
        </w:rPr>
      </w:pPr>
    </w:p>
    <w:p w:rsidR="00536FF4" w:rsidRPr="003A6CB7" w:rsidRDefault="00536FF4" w:rsidP="001D21FB">
      <w:pPr>
        <w:spacing w:line="276" w:lineRule="auto"/>
        <w:rPr>
          <w:b/>
          <w:sz w:val="28"/>
          <w:szCs w:val="28"/>
        </w:rPr>
      </w:pPr>
    </w:p>
    <w:p w:rsidR="00536FF4" w:rsidRPr="003A6CB7" w:rsidRDefault="00536FF4" w:rsidP="001D21FB">
      <w:pPr>
        <w:spacing w:line="276" w:lineRule="auto"/>
        <w:rPr>
          <w:b/>
          <w:sz w:val="28"/>
          <w:szCs w:val="28"/>
        </w:rPr>
      </w:pPr>
    </w:p>
    <w:p w:rsidR="00536FF4" w:rsidRPr="003A6CB7" w:rsidRDefault="00536FF4" w:rsidP="001D21FB">
      <w:pPr>
        <w:spacing w:line="276" w:lineRule="auto"/>
        <w:rPr>
          <w:b/>
          <w:sz w:val="28"/>
          <w:szCs w:val="28"/>
        </w:rPr>
      </w:pPr>
    </w:p>
    <w:p w:rsidR="00536FF4" w:rsidRPr="003A6CB7" w:rsidRDefault="00536FF4" w:rsidP="001D21FB">
      <w:pPr>
        <w:spacing w:line="276" w:lineRule="auto"/>
        <w:rPr>
          <w:b/>
          <w:sz w:val="28"/>
          <w:szCs w:val="28"/>
        </w:rPr>
      </w:pPr>
    </w:p>
    <w:p w:rsidR="00536FF4" w:rsidRPr="003A6CB7" w:rsidRDefault="00536FF4" w:rsidP="001D21FB">
      <w:pPr>
        <w:spacing w:line="276" w:lineRule="auto"/>
        <w:rPr>
          <w:b/>
          <w:sz w:val="28"/>
          <w:szCs w:val="28"/>
        </w:rPr>
      </w:pPr>
    </w:p>
    <w:p w:rsidR="00536FF4" w:rsidRPr="003A6CB7" w:rsidRDefault="00536FF4" w:rsidP="001D21FB">
      <w:pPr>
        <w:spacing w:line="276" w:lineRule="auto"/>
        <w:rPr>
          <w:b/>
          <w:sz w:val="28"/>
          <w:szCs w:val="28"/>
        </w:rPr>
      </w:pPr>
    </w:p>
    <w:p w:rsidR="00536FF4" w:rsidRPr="003A6CB7" w:rsidRDefault="00536FF4" w:rsidP="001D21FB">
      <w:pPr>
        <w:spacing w:line="276" w:lineRule="auto"/>
        <w:rPr>
          <w:b/>
          <w:sz w:val="28"/>
          <w:szCs w:val="28"/>
        </w:rPr>
      </w:pPr>
    </w:p>
    <w:p w:rsidR="00536FF4" w:rsidRPr="003A6CB7" w:rsidRDefault="00536FF4" w:rsidP="001D21FB">
      <w:pPr>
        <w:spacing w:line="276" w:lineRule="auto"/>
        <w:rPr>
          <w:b/>
          <w:sz w:val="28"/>
          <w:szCs w:val="28"/>
        </w:rPr>
      </w:pPr>
    </w:p>
    <w:p w:rsidR="00536FF4" w:rsidRPr="003A6CB7" w:rsidRDefault="00536FF4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C445DC" w:rsidRDefault="00C445DC" w:rsidP="001D21F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Рис.1</w:t>
      </w:r>
    </w:p>
    <w:p w:rsidR="006D3CDC" w:rsidRPr="003A6CB7" w:rsidRDefault="00C445DC" w:rsidP="001D21F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Карта учебной темы</w:t>
      </w: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416838" w:rsidP="001D21FB">
      <w:pPr>
        <w:spacing w:line="276" w:lineRule="auto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11430</wp:posOffset>
            </wp:positionV>
            <wp:extent cx="6010275" cy="3893820"/>
            <wp:effectExtent l="19050" t="0" r="9525" b="0"/>
            <wp:wrapNone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2000"/>
                    </a:blip>
                    <a:srcRect r="786" b="1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89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Default="00363299" w:rsidP="001D21F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Рис.2 Карта учебной темы «Предельные углеводороды» - 10 класс.</w:t>
      </w:r>
    </w:p>
    <w:p w:rsidR="00363299" w:rsidRPr="003A6CB7" w:rsidRDefault="00363299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416838" w:rsidP="001D21FB">
      <w:pPr>
        <w:spacing w:line="276" w:lineRule="auto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134620</wp:posOffset>
            </wp:positionV>
            <wp:extent cx="6416040" cy="2999105"/>
            <wp:effectExtent l="19050" t="0" r="3810" b="0"/>
            <wp:wrapNone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4000"/>
                    </a:blip>
                    <a:srcRect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9976B9" w:rsidP="001D21F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Рис.3 Карта учебной темы «Однородные члены предложения»- 8 класс.</w:t>
      </w:r>
    </w:p>
    <w:p w:rsidR="006D3CDC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416838" w:rsidP="001D21FB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121920</wp:posOffset>
            </wp:positionV>
            <wp:extent cx="6035040" cy="3724275"/>
            <wp:effectExtent l="19050" t="0" r="3810" b="0"/>
            <wp:wrapNone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30000"/>
                    </a:blip>
                    <a:srcRect r="1401" b="8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9976B9" w:rsidP="001D21F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Рис.4 Карта учебной темы «Наречие»- 7 класс</w:t>
      </w: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Default="006D3CDC" w:rsidP="001D21FB">
      <w:pPr>
        <w:spacing w:line="276" w:lineRule="auto"/>
        <w:rPr>
          <w:b/>
          <w:sz w:val="28"/>
          <w:szCs w:val="28"/>
        </w:rPr>
      </w:pPr>
    </w:p>
    <w:p w:rsidR="00342151" w:rsidRPr="003A6CB7" w:rsidRDefault="00342151" w:rsidP="001D21FB">
      <w:pPr>
        <w:spacing w:line="276" w:lineRule="auto"/>
        <w:rPr>
          <w:b/>
          <w:sz w:val="28"/>
          <w:szCs w:val="28"/>
        </w:rPr>
      </w:pPr>
    </w:p>
    <w:p w:rsidR="006D3CDC" w:rsidRDefault="006D3CDC" w:rsidP="001D21FB">
      <w:pPr>
        <w:spacing w:line="276" w:lineRule="auto"/>
        <w:rPr>
          <w:b/>
          <w:sz w:val="28"/>
          <w:szCs w:val="28"/>
        </w:rPr>
      </w:pPr>
    </w:p>
    <w:p w:rsidR="00342151" w:rsidRPr="003A6CB7" w:rsidRDefault="00342151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416838" w:rsidP="001D21FB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220345</wp:posOffset>
            </wp:positionV>
            <wp:extent cx="5734050" cy="3590290"/>
            <wp:effectExtent l="19050" t="0" r="0" b="0"/>
            <wp:wrapNone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30000"/>
                    </a:blip>
                    <a:srcRect r="3215" b="6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9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6D3CDC" w:rsidRPr="003A6CB7" w:rsidRDefault="006D3CDC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9976B9" w:rsidP="001D21F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Рис.5 Карта учебной темы «Последовательности» -9 класс</w:t>
      </w:r>
    </w:p>
    <w:p w:rsidR="00B63501" w:rsidRDefault="00B63501" w:rsidP="001D21FB">
      <w:pPr>
        <w:spacing w:line="276" w:lineRule="auto"/>
        <w:rPr>
          <w:b/>
          <w:sz w:val="28"/>
          <w:szCs w:val="28"/>
        </w:rPr>
      </w:pPr>
    </w:p>
    <w:p w:rsidR="00583183" w:rsidRDefault="00583183" w:rsidP="001D21FB">
      <w:pPr>
        <w:spacing w:line="276" w:lineRule="auto"/>
        <w:rPr>
          <w:b/>
          <w:sz w:val="28"/>
          <w:szCs w:val="28"/>
        </w:rPr>
      </w:pPr>
    </w:p>
    <w:p w:rsidR="00583183" w:rsidRDefault="00583183" w:rsidP="001D21FB">
      <w:pPr>
        <w:spacing w:line="276" w:lineRule="auto"/>
        <w:rPr>
          <w:b/>
          <w:sz w:val="28"/>
          <w:szCs w:val="28"/>
        </w:rPr>
      </w:pPr>
      <w:r w:rsidRPr="00583183">
        <w:rPr>
          <w:b/>
          <w:sz w:val="28"/>
          <w:szCs w:val="28"/>
        </w:rPr>
        <w:drawing>
          <wp:inline distT="0" distB="0" distL="0" distR="0">
            <wp:extent cx="5848350" cy="35433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30000"/>
                    </a:blip>
                    <a:srcRect t="6711" r="1554" b="10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83183" w:rsidRPr="00583183" w:rsidRDefault="00583183" w:rsidP="001D21F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Рис.6 </w:t>
      </w:r>
      <w:r w:rsidR="00B559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Карта учебной темы «Общественное движение в России</w:t>
      </w:r>
      <w:r w:rsidR="00B559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80-90гг.</w:t>
      </w:r>
      <w:r w:rsidR="00B55968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  <w:lang w:val="en-US"/>
        </w:rPr>
        <w:t>XIX</w:t>
      </w:r>
      <w:r>
        <w:rPr>
          <w:b/>
          <w:sz w:val="28"/>
          <w:szCs w:val="28"/>
        </w:rPr>
        <w:t xml:space="preserve"> в.</w:t>
      </w:r>
      <w:proofErr w:type="gramEnd"/>
    </w:p>
    <w:p w:rsidR="00583183" w:rsidRDefault="00583183" w:rsidP="001D21FB">
      <w:pPr>
        <w:spacing w:line="276" w:lineRule="auto"/>
        <w:rPr>
          <w:b/>
          <w:sz w:val="28"/>
          <w:szCs w:val="28"/>
        </w:rPr>
      </w:pPr>
    </w:p>
    <w:p w:rsidR="00583183" w:rsidRDefault="00583183" w:rsidP="001D21FB">
      <w:pPr>
        <w:spacing w:line="276" w:lineRule="auto"/>
        <w:rPr>
          <w:b/>
          <w:sz w:val="28"/>
          <w:szCs w:val="28"/>
        </w:rPr>
      </w:pPr>
    </w:p>
    <w:p w:rsidR="00583183" w:rsidRDefault="00583183" w:rsidP="001D21FB">
      <w:pPr>
        <w:spacing w:line="276" w:lineRule="auto"/>
        <w:rPr>
          <w:b/>
          <w:sz w:val="28"/>
          <w:szCs w:val="28"/>
        </w:rPr>
      </w:pPr>
    </w:p>
    <w:p w:rsidR="00583183" w:rsidRPr="003A6CB7" w:rsidRDefault="00583183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416838" w:rsidP="001D21FB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92075</wp:posOffset>
            </wp:positionV>
            <wp:extent cx="5972175" cy="3425825"/>
            <wp:effectExtent l="19050" t="0" r="9525" b="0"/>
            <wp:wrapNone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24000"/>
                    </a:blip>
                    <a:srcRect r="1105" b="7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42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425C38" w:rsidP="001D21F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Рис. 6 Карта учебной темы «Этапы развития Центрального района России» </w:t>
      </w: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416838" w:rsidP="001D21FB">
      <w:pPr>
        <w:spacing w:line="276" w:lineRule="auto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5486400" cy="4852670"/>
            <wp:effectExtent l="19050" t="0" r="0" b="0"/>
            <wp:wrapNone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5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425C38" w:rsidP="001D21F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Рис. 7 </w:t>
      </w:r>
      <w:r w:rsidR="004F75E3">
        <w:rPr>
          <w:b/>
          <w:sz w:val="28"/>
          <w:szCs w:val="28"/>
        </w:rPr>
        <w:t>П</w:t>
      </w:r>
      <w:r w:rsidR="008A1D0F">
        <w:rPr>
          <w:b/>
          <w:sz w:val="28"/>
          <w:szCs w:val="28"/>
        </w:rPr>
        <w:t xml:space="preserve">роцедура </w:t>
      </w:r>
      <w:r w:rsidR="004F75E3">
        <w:rPr>
          <w:b/>
          <w:sz w:val="28"/>
          <w:szCs w:val="28"/>
        </w:rPr>
        <w:t xml:space="preserve"> анализа текста</w:t>
      </w: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B63501" w:rsidRPr="003A6CB7" w:rsidRDefault="00B63501" w:rsidP="001D21FB">
      <w:pPr>
        <w:spacing w:line="276" w:lineRule="auto"/>
        <w:rPr>
          <w:b/>
          <w:sz w:val="28"/>
          <w:szCs w:val="28"/>
        </w:rPr>
      </w:pPr>
    </w:p>
    <w:p w:rsidR="007552FA" w:rsidRPr="003A6CB7" w:rsidRDefault="007552FA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C94D99" w:rsidRPr="003A6CB7" w:rsidRDefault="00C94D99" w:rsidP="001D21FB">
      <w:pPr>
        <w:spacing w:line="276" w:lineRule="auto"/>
        <w:rPr>
          <w:b/>
          <w:sz w:val="28"/>
          <w:szCs w:val="28"/>
        </w:rPr>
      </w:pPr>
    </w:p>
    <w:p w:rsidR="007552FA" w:rsidRPr="003A6CB7" w:rsidRDefault="007552FA" w:rsidP="001D21FB">
      <w:pPr>
        <w:spacing w:line="276" w:lineRule="auto"/>
        <w:rPr>
          <w:b/>
          <w:sz w:val="28"/>
          <w:szCs w:val="28"/>
        </w:rPr>
      </w:pPr>
      <w:r w:rsidRPr="003A6CB7">
        <w:rPr>
          <w:b/>
          <w:sz w:val="28"/>
          <w:szCs w:val="28"/>
        </w:rPr>
        <w:t>Информационные источники:</w:t>
      </w:r>
    </w:p>
    <w:p w:rsidR="007552FA" w:rsidRPr="003A6CB7" w:rsidRDefault="007552FA" w:rsidP="001D21FB">
      <w:pPr>
        <w:spacing w:line="276" w:lineRule="auto"/>
        <w:rPr>
          <w:b/>
          <w:sz w:val="28"/>
          <w:szCs w:val="28"/>
        </w:rPr>
      </w:pPr>
    </w:p>
    <w:p w:rsidR="006A111D" w:rsidRDefault="006A111D" w:rsidP="006A11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445DC" w:rsidRPr="00C445DC">
        <w:rPr>
          <w:sz w:val="28"/>
          <w:szCs w:val="28"/>
        </w:rPr>
        <w:t>Журнал «Школьные технологии» №2</w:t>
      </w:r>
      <w:r>
        <w:rPr>
          <w:sz w:val="28"/>
          <w:szCs w:val="28"/>
        </w:rPr>
        <w:t xml:space="preserve">, </w:t>
      </w:r>
      <w:r w:rsidR="00C445DC" w:rsidRPr="00C445DC">
        <w:rPr>
          <w:sz w:val="28"/>
          <w:szCs w:val="28"/>
        </w:rPr>
        <w:t xml:space="preserve"> 2006г.,</w:t>
      </w:r>
      <w:r w:rsidR="007552FA" w:rsidRPr="00C445DC">
        <w:rPr>
          <w:sz w:val="28"/>
          <w:szCs w:val="28"/>
        </w:rPr>
        <w:t xml:space="preserve"> </w:t>
      </w:r>
    </w:p>
    <w:p w:rsidR="00440EB3" w:rsidRPr="00C445DC" w:rsidRDefault="00E74E0A" w:rsidP="006A111D">
      <w:pPr>
        <w:spacing w:line="360" w:lineRule="auto"/>
        <w:rPr>
          <w:sz w:val="28"/>
          <w:szCs w:val="28"/>
        </w:rPr>
      </w:pPr>
      <w:r w:rsidRPr="00C445DC">
        <w:rPr>
          <w:sz w:val="28"/>
          <w:szCs w:val="28"/>
        </w:rPr>
        <w:t>В.В.Лебедев</w:t>
      </w:r>
      <w:r w:rsidR="006A111D">
        <w:rPr>
          <w:sz w:val="28"/>
          <w:szCs w:val="28"/>
        </w:rPr>
        <w:t xml:space="preserve"> (</w:t>
      </w:r>
      <w:r w:rsidRPr="006A111D">
        <w:t xml:space="preserve">кандидат </w:t>
      </w:r>
      <w:proofErr w:type="gramStart"/>
      <w:r w:rsidRPr="006A111D">
        <w:t>ПН</w:t>
      </w:r>
      <w:proofErr w:type="gramEnd"/>
      <w:r w:rsidRPr="006A111D">
        <w:t>, доцент кафедры «Управление развитием школы» МГПУ</w:t>
      </w:r>
      <w:r w:rsidR="006A111D">
        <w:t>)</w:t>
      </w:r>
      <w:r w:rsidRPr="00C445DC">
        <w:rPr>
          <w:sz w:val="28"/>
          <w:szCs w:val="28"/>
        </w:rPr>
        <w:t xml:space="preserve">  </w:t>
      </w:r>
      <w:r w:rsidR="007552FA" w:rsidRPr="00C445DC">
        <w:rPr>
          <w:sz w:val="28"/>
          <w:szCs w:val="28"/>
        </w:rPr>
        <w:t xml:space="preserve">Статья </w:t>
      </w:r>
      <w:r w:rsidRPr="00C445DC">
        <w:rPr>
          <w:sz w:val="28"/>
          <w:szCs w:val="28"/>
        </w:rPr>
        <w:t>«Как структурировать образовательную информацию».</w:t>
      </w:r>
      <w:r w:rsidR="004C110D" w:rsidRPr="00C445DC">
        <w:rPr>
          <w:sz w:val="28"/>
          <w:szCs w:val="28"/>
        </w:rPr>
        <w:t xml:space="preserve"> </w:t>
      </w:r>
    </w:p>
    <w:p w:rsidR="007552FA" w:rsidRPr="00C445DC" w:rsidRDefault="006A111D" w:rsidP="006A11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552FA" w:rsidRPr="00C445DC">
        <w:rPr>
          <w:sz w:val="28"/>
          <w:szCs w:val="28"/>
        </w:rPr>
        <w:t xml:space="preserve">Сайт Фонда развития качества образования: </w:t>
      </w:r>
      <w:hyperlink r:id="rId16" w:history="1">
        <w:r w:rsidR="00A432D8" w:rsidRPr="00C445DC">
          <w:rPr>
            <w:rStyle w:val="a4"/>
            <w:sz w:val="28"/>
            <w:szCs w:val="28"/>
            <w:lang w:val="en-US"/>
          </w:rPr>
          <w:t>www</w:t>
        </w:r>
        <w:r w:rsidR="00A432D8" w:rsidRPr="00C445DC">
          <w:rPr>
            <w:rStyle w:val="a4"/>
            <w:sz w:val="28"/>
            <w:szCs w:val="28"/>
          </w:rPr>
          <w:t>.</w:t>
        </w:r>
        <w:r w:rsidR="00A432D8" w:rsidRPr="00C445DC">
          <w:rPr>
            <w:rStyle w:val="a4"/>
            <w:sz w:val="28"/>
            <w:szCs w:val="28"/>
            <w:lang w:val="en-US"/>
          </w:rPr>
          <w:t>FRKO</w:t>
        </w:r>
        <w:r w:rsidR="00A432D8" w:rsidRPr="00C445DC">
          <w:rPr>
            <w:rStyle w:val="a4"/>
            <w:sz w:val="28"/>
            <w:szCs w:val="28"/>
          </w:rPr>
          <w:t>.</w:t>
        </w:r>
        <w:proofErr w:type="spellStart"/>
        <w:r w:rsidR="00A432D8" w:rsidRPr="00C445DC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C445DC" w:rsidRDefault="006A111D" w:rsidP="006A11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445DC" w:rsidRPr="00C445DC">
        <w:rPr>
          <w:sz w:val="28"/>
          <w:szCs w:val="28"/>
        </w:rPr>
        <w:t xml:space="preserve">Учебник </w:t>
      </w:r>
      <w:r>
        <w:rPr>
          <w:sz w:val="28"/>
          <w:szCs w:val="28"/>
        </w:rPr>
        <w:t xml:space="preserve">«Русский язык» </w:t>
      </w:r>
      <w:r w:rsidR="00C445DC" w:rsidRPr="00C445DC">
        <w:rPr>
          <w:sz w:val="28"/>
          <w:szCs w:val="28"/>
        </w:rPr>
        <w:t>для 8 класса общеобразовательных учреждений</w:t>
      </w:r>
      <w:r w:rsidR="00C445DC">
        <w:rPr>
          <w:sz w:val="28"/>
          <w:szCs w:val="28"/>
        </w:rPr>
        <w:t xml:space="preserve">. </w:t>
      </w:r>
    </w:p>
    <w:p w:rsidR="00C445DC" w:rsidRDefault="006A111D" w:rsidP="006A111D">
      <w:pPr>
        <w:spacing w:line="360" w:lineRule="auto"/>
      </w:pPr>
      <w:r>
        <w:t>(</w:t>
      </w:r>
      <w:r w:rsidR="00C445DC" w:rsidRPr="006A111D">
        <w:t>М</w:t>
      </w:r>
      <w:r>
        <w:t>.:</w:t>
      </w:r>
      <w:r w:rsidR="00C445DC" w:rsidRPr="006A111D">
        <w:t xml:space="preserve"> «Просвещение»</w:t>
      </w:r>
      <w:r>
        <w:t xml:space="preserve"> 2008г.), </w:t>
      </w:r>
      <w:r w:rsidR="00C445DC" w:rsidRPr="006A111D">
        <w:rPr>
          <w:sz w:val="28"/>
          <w:szCs w:val="28"/>
        </w:rPr>
        <w:t>Л.А.Тростенцова</w:t>
      </w:r>
      <w:proofErr w:type="gramStart"/>
      <w:r w:rsidR="00C445DC" w:rsidRPr="006A111D">
        <w:rPr>
          <w:sz w:val="28"/>
          <w:szCs w:val="28"/>
        </w:rPr>
        <w:t>,Т</w:t>
      </w:r>
      <w:proofErr w:type="gramEnd"/>
      <w:r w:rsidR="00C445DC" w:rsidRPr="006A111D">
        <w:rPr>
          <w:sz w:val="28"/>
          <w:szCs w:val="28"/>
        </w:rPr>
        <w:t>.А.Ладыженская,А.Д.Дейкина.</w:t>
      </w:r>
      <w:r w:rsidR="00C445DC" w:rsidRPr="006A111D">
        <w:t xml:space="preserve"> </w:t>
      </w:r>
    </w:p>
    <w:p w:rsidR="006A111D" w:rsidRDefault="006A111D" w:rsidP="006A111D">
      <w:pPr>
        <w:spacing w:line="360" w:lineRule="auto"/>
        <w:rPr>
          <w:sz w:val="28"/>
          <w:szCs w:val="28"/>
        </w:rPr>
      </w:pPr>
      <w:r>
        <w:t xml:space="preserve">4. </w:t>
      </w:r>
      <w:r>
        <w:rPr>
          <w:sz w:val="28"/>
          <w:szCs w:val="28"/>
        </w:rPr>
        <w:t xml:space="preserve">. </w:t>
      </w:r>
      <w:r w:rsidRPr="00C445DC">
        <w:rPr>
          <w:sz w:val="28"/>
          <w:szCs w:val="28"/>
        </w:rPr>
        <w:t xml:space="preserve">Учебник </w:t>
      </w:r>
      <w:r>
        <w:rPr>
          <w:sz w:val="28"/>
          <w:szCs w:val="28"/>
        </w:rPr>
        <w:t>«Химия</w:t>
      </w:r>
      <w:proofErr w:type="gramStart"/>
      <w:r>
        <w:rPr>
          <w:sz w:val="28"/>
          <w:szCs w:val="28"/>
        </w:rPr>
        <w:t>»</w:t>
      </w:r>
      <w:r w:rsidRPr="00C445DC">
        <w:rPr>
          <w:sz w:val="28"/>
          <w:szCs w:val="28"/>
        </w:rPr>
        <w:t>д</w:t>
      </w:r>
      <w:proofErr w:type="gramEnd"/>
      <w:r w:rsidRPr="00C445DC">
        <w:rPr>
          <w:sz w:val="28"/>
          <w:szCs w:val="28"/>
        </w:rPr>
        <w:t xml:space="preserve">ля </w:t>
      </w:r>
      <w:r>
        <w:rPr>
          <w:sz w:val="28"/>
          <w:szCs w:val="28"/>
        </w:rPr>
        <w:t xml:space="preserve">10 </w:t>
      </w:r>
      <w:r w:rsidRPr="00C445DC">
        <w:rPr>
          <w:sz w:val="28"/>
          <w:szCs w:val="28"/>
        </w:rPr>
        <w:t xml:space="preserve"> класса общеобразовательных учреждений</w:t>
      </w:r>
      <w:r>
        <w:rPr>
          <w:sz w:val="28"/>
          <w:szCs w:val="28"/>
        </w:rPr>
        <w:t xml:space="preserve">. </w:t>
      </w:r>
    </w:p>
    <w:p w:rsidR="006A111D" w:rsidRDefault="006A111D" w:rsidP="006A111D">
      <w:pPr>
        <w:spacing w:line="360" w:lineRule="auto"/>
        <w:rPr>
          <w:sz w:val="28"/>
          <w:szCs w:val="28"/>
        </w:rPr>
      </w:pPr>
      <w:r>
        <w:t>(</w:t>
      </w:r>
      <w:r w:rsidRPr="006A111D">
        <w:t>М</w:t>
      </w:r>
      <w:r>
        <w:t>.:</w:t>
      </w:r>
      <w:r w:rsidRPr="006A111D">
        <w:t xml:space="preserve"> «Просвещение»</w:t>
      </w:r>
      <w:r>
        <w:t xml:space="preserve"> 2011г.), </w:t>
      </w:r>
      <w:r>
        <w:rPr>
          <w:sz w:val="28"/>
          <w:szCs w:val="28"/>
        </w:rPr>
        <w:t>Г.Е.Рудзитис</w:t>
      </w:r>
      <w:proofErr w:type="gramStart"/>
      <w:r w:rsidRPr="006A111D">
        <w:rPr>
          <w:sz w:val="28"/>
          <w:szCs w:val="28"/>
        </w:rPr>
        <w:t>,</w:t>
      </w:r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>.Г.Фельдман</w:t>
      </w:r>
      <w:r w:rsidR="00480BA6">
        <w:rPr>
          <w:sz w:val="28"/>
          <w:szCs w:val="28"/>
        </w:rPr>
        <w:t>.</w:t>
      </w:r>
    </w:p>
    <w:p w:rsidR="003D5A50" w:rsidRPr="006A111D" w:rsidRDefault="003D5A50" w:rsidP="006A111D">
      <w:pPr>
        <w:spacing w:line="360" w:lineRule="auto"/>
      </w:pPr>
    </w:p>
    <w:p w:rsidR="00C445DC" w:rsidRPr="00C445DC" w:rsidRDefault="00C445DC" w:rsidP="00C445DC">
      <w:pPr>
        <w:spacing w:line="360" w:lineRule="auto"/>
        <w:rPr>
          <w:sz w:val="28"/>
          <w:szCs w:val="28"/>
        </w:rPr>
      </w:pPr>
    </w:p>
    <w:p w:rsidR="004C110D" w:rsidRPr="00C445DC" w:rsidRDefault="004C110D" w:rsidP="00C445DC">
      <w:pPr>
        <w:spacing w:line="360" w:lineRule="auto"/>
        <w:rPr>
          <w:sz w:val="28"/>
          <w:szCs w:val="28"/>
        </w:rPr>
      </w:pPr>
    </w:p>
    <w:p w:rsidR="00A432D8" w:rsidRPr="00C445DC" w:rsidRDefault="00A432D8" w:rsidP="00C445DC">
      <w:pPr>
        <w:spacing w:line="360" w:lineRule="auto"/>
        <w:ind w:left="360"/>
        <w:rPr>
          <w:sz w:val="28"/>
          <w:szCs w:val="28"/>
        </w:rPr>
      </w:pPr>
    </w:p>
    <w:p w:rsidR="00A432D8" w:rsidRPr="00C445DC" w:rsidRDefault="00A432D8" w:rsidP="00C445DC">
      <w:pPr>
        <w:spacing w:line="360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586AE6" w:rsidRPr="003A6CB7" w:rsidRDefault="00586AE6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D920C4" w:rsidRPr="003A6CB7" w:rsidRDefault="00D920C4" w:rsidP="001D21FB">
      <w:pPr>
        <w:spacing w:line="276" w:lineRule="auto"/>
        <w:ind w:left="360"/>
        <w:rPr>
          <w:sz w:val="28"/>
          <w:szCs w:val="28"/>
        </w:rPr>
      </w:pPr>
    </w:p>
    <w:p w:rsidR="00A432D8" w:rsidRPr="003A6CB7" w:rsidRDefault="00A432D8" w:rsidP="001D21FB">
      <w:pPr>
        <w:spacing w:line="276" w:lineRule="auto"/>
        <w:ind w:left="360"/>
        <w:rPr>
          <w:sz w:val="28"/>
          <w:szCs w:val="28"/>
        </w:rPr>
      </w:pPr>
    </w:p>
    <w:sectPr w:rsidR="00A432D8" w:rsidRPr="003A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DF4"/>
    <w:multiLevelType w:val="hybridMultilevel"/>
    <w:tmpl w:val="B66E5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F4DB4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051A65"/>
    <w:multiLevelType w:val="hybridMultilevel"/>
    <w:tmpl w:val="7B24A0FC"/>
    <w:lvl w:ilvl="0" w:tplc="CE9CC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5044C"/>
    <w:multiLevelType w:val="hybridMultilevel"/>
    <w:tmpl w:val="E8883E4A"/>
    <w:lvl w:ilvl="0" w:tplc="00F4DB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5753FB"/>
    <w:multiLevelType w:val="hybridMultilevel"/>
    <w:tmpl w:val="36024344"/>
    <w:lvl w:ilvl="0" w:tplc="00F4DB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A502A7"/>
    <w:multiLevelType w:val="hybridMultilevel"/>
    <w:tmpl w:val="C84A5B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7262B"/>
    <w:multiLevelType w:val="hybridMultilevel"/>
    <w:tmpl w:val="F0B4F416"/>
    <w:lvl w:ilvl="0" w:tplc="CE9CC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C4F5E"/>
    <w:multiLevelType w:val="multilevel"/>
    <w:tmpl w:val="B66E5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5D05AF"/>
    <w:multiLevelType w:val="hybridMultilevel"/>
    <w:tmpl w:val="CBFC07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D57964"/>
    <w:multiLevelType w:val="hybridMultilevel"/>
    <w:tmpl w:val="701EA610"/>
    <w:lvl w:ilvl="0" w:tplc="CE9CC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E0C8B"/>
    <w:multiLevelType w:val="hybridMultilevel"/>
    <w:tmpl w:val="B1860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848A0"/>
    <w:multiLevelType w:val="hybridMultilevel"/>
    <w:tmpl w:val="B29C83D6"/>
    <w:lvl w:ilvl="0" w:tplc="CE9CC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158BD"/>
    <w:multiLevelType w:val="hybridMultilevel"/>
    <w:tmpl w:val="1E667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1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41D56"/>
    <w:rsid w:val="00010B68"/>
    <w:rsid w:val="0003065B"/>
    <w:rsid w:val="00033BE6"/>
    <w:rsid w:val="0009706C"/>
    <w:rsid w:val="000F1154"/>
    <w:rsid w:val="00153F30"/>
    <w:rsid w:val="001D21FB"/>
    <w:rsid w:val="001D2710"/>
    <w:rsid w:val="002156E2"/>
    <w:rsid w:val="00241D56"/>
    <w:rsid w:val="00291806"/>
    <w:rsid w:val="002A39F1"/>
    <w:rsid w:val="002C3938"/>
    <w:rsid w:val="002E163D"/>
    <w:rsid w:val="002F74D4"/>
    <w:rsid w:val="00326CEF"/>
    <w:rsid w:val="00340926"/>
    <w:rsid w:val="00342151"/>
    <w:rsid w:val="003622AF"/>
    <w:rsid w:val="00363299"/>
    <w:rsid w:val="00365DAA"/>
    <w:rsid w:val="003828D4"/>
    <w:rsid w:val="003A6CB7"/>
    <w:rsid w:val="003D5A50"/>
    <w:rsid w:val="00407E17"/>
    <w:rsid w:val="00416838"/>
    <w:rsid w:val="00425C38"/>
    <w:rsid w:val="00440EB3"/>
    <w:rsid w:val="00480BA6"/>
    <w:rsid w:val="004C110D"/>
    <w:rsid w:val="004C3835"/>
    <w:rsid w:val="004C7A7E"/>
    <w:rsid w:val="004E4B30"/>
    <w:rsid w:val="004F75E3"/>
    <w:rsid w:val="00536FF4"/>
    <w:rsid w:val="005542ED"/>
    <w:rsid w:val="00583183"/>
    <w:rsid w:val="00583487"/>
    <w:rsid w:val="00586AE6"/>
    <w:rsid w:val="005F64D7"/>
    <w:rsid w:val="006226E3"/>
    <w:rsid w:val="00647D06"/>
    <w:rsid w:val="00680671"/>
    <w:rsid w:val="006A111D"/>
    <w:rsid w:val="006D3CDC"/>
    <w:rsid w:val="00722DD0"/>
    <w:rsid w:val="007552FA"/>
    <w:rsid w:val="007906C7"/>
    <w:rsid w:val="007B0448"/>
    <w:rsid w:val="00812260"/>
    <w:rsid w:val="00815B7D"/>
    <w:rsid w:val="00823EA1"/>
    <w:rsid w:val="0089459E"/>
    <w:rsid w:val="008A1D0F"/>
    <w:rsid w:val="008A5BA8"/>
    <w:rsid w:val="008E1AB7"/>
    <w:rsid w:val="009976B9"/>
    <w:rsid w:val="00A2562A"/>
    <w:rsid w:val="00A2588D"/>
    <w:rsid w:val="00A432D8"/>
    <w:rsid w:val="00A70AE7"/>
    <w:rsid w:val="00A90318"/>
    <w:rsid w:val="00AE77DB"/>
    <w:rsid w:val="00B366D8"/>
    <w:rsid w:val="00B55968"/>
    <w:rsid w:val="00B612ED"/>
    <w:rsid w:val="00B63501"/>
    <w:rsid w:val="00C32DED"/>
    <w:rsid w:val="00C37012"/>
    <w:rsid w:val="00C445DC"/>
    <w:rsid w:val="00C94D99"/>
    <w:rsid w:val="00CC603B"/>
    <w:rsid w:val="00D4561E"/>
    <w:rsid w:val="00D920C4"/>
    <w:rsid w:val="00DE1379"/>
    <w:rsid w:val="00DF6A73"/>
    <w:rsid w:val="00E2072E"/>
    <w:rsid w:val="00E32039"/>
    <w:rsid w:val="00E74E0A"/>
    <w:rsid w:val="00EE7FCA"/>
    <w:rsid w:val="00F60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722DD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4">
    <w:name w:val="Hyperlink"/>
    <w:basedOn w:val="a0"/>
    <w:rsid w:val="00A432D8"/>
    <w:rPr>
      <w:color w:val="0000FF"/>
      <w:u w:val="single"/>
    </w:rPr>
  </w:style>
  <w:style w:type="paragraph" w:styleId="a5">
    <w:name w:val="Balloon Text"/>
    <w:basedOn w:val="a"/>
    <w:link w:val="a6"/>
    <w:rsid w:val="005831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3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RKO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14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СН-МНГГ</Company>
  <LinksUpToDate>false</LinksUpToDate>
  <CharactersWithSpaces>12100</CharactersWithSpaces>
  <SharedDoc>false</SharedDoc>
  <HLinks>
    <vt:vector size="6" baseType="variant">
      <vt:variant>
        <vt:i4>8192063</vt:i4>
      </vt:variant>
      <vt:variant>
        <vt:i4>0</vt:i4>
      </vt:variant>
      <vt:variant>
        <vt:i4>0</vt:i4>
      </vt:variant>
      <vt:variant>
        <vt:i4>5</vt:i4>
      </vt:variant>
      <vt:variant>
        <vt:lpwstr>http://www.frko.ru/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ПК</cp:lastModifiedBy>
  <cp:revision>7</cp:revision>
  <dcterms:created xsi:type="dcterms:W3CDTF">2012-01-10T12:39:00Z</dcterms:created>
  <dcterms:modified xsi:type="dcterms:W3CDTF">2012-01-10T13:13:00Z</dcterms:modified>
</cp:coreProperties>
</file>